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BBCE1" w14:textId="62F0D49D" w:rsidR="006501CE" w:rsidRPr="00943E97" w:rsidRDefault="00A402C7" w:rsidP="006501CE">
      <w:pPr>
        <w:pStyle w:val="Header"/>
        <w:tabs>
          <w:tab w:val="left" w:pos="6521"/>
        </w:tabs>
        <w:jc w:val="both"/>
        <w:rPr>
          <w:sz w:val="24"/>
        </w:rPr>
      </w:pPr>
      <w:r>
        <w:rPr>
          <w:color w:val="2B579A"/>
          <w:shd w:val="clear" w:color="auto" w:fill="E6E6E6"/>
          <w:lang w:val="en-US"/>
        </w:rPr>
        <mc:AlternateContent>
          <mc:Choice Requires="wps">
            <w:drawing>
              <wp:anchor distT="0" distB="0" distL="114300" distR="114300" simplePos="0" relativeHeight="251634176" behindDoc="0" locked="1" layoutInCell="1" allowOverlap="1" wp14:anchorId="11A3DCF0" wp14:editId="44F416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Freeform 1" style="position:absolute;margin-left:0;margin-top:0;width:.05pt;height:.05pt;z-index:251634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w14:anchorId="287A1B29">
                <v:stroke joinstyle="miter"/>
                <v:path textboxrect="5034,2279,16566,13674" o:connecttype="custom" o:connectlocs="319,64;86,318;319,635;549,318" o:connectangles="270,180,90,0"/>
                <w10:anchorlock/>
              </v:shape>
            </w:pict>
          </mc:Fallback>
        </mc:AlternateContent>
      </w:r>
      <w:r w:rsidR="00E15541">
        <w:rPr>
          <w:sz w:val="24"/>
        </w:rPr>
        <w:t xml:space="preserve">3GPP TSG-RAN WG2 </w:t>
      </w:r>
      <w:r w:rsidR="00F66058">
        <w:rPr>
          <w:sz w:val="24"/>
        </w:rPr>
        <w:t>10</w:t>
      </w:r>
      <w:r w:rsidR="00DE0148">
        <w:rPr>
          <w:sz w:val="24"/>
        </w:rPr>
        <w:t>8</w:t>
      </w:r>
      <w:r w:rsidR="006501CE">
        <w:rPr>
          <w:rFonts w:hint="eastAsia"/>
          <w:sz w:val="24"/>
          <w:lang w:eastAsia="zh-CN"/>
        </w:rPr>
        <w:tab/>
      </w:r>
      <w:r w:rsidR="00CA29D5">
        <w:rPr>
          <w:sz w:val="24"/>
          <w:lang w:eastAsia="zh-CN"/>
        </w:rPr>
        <w:tab/>
      </w:r>
      <w:r w:rsidR="00CA29D5">
        <w:rPr>
          <w:sz w:val="24"/>
          <w:lang w:eastAsia="zh-CN"/>
        </w:rPr>
        <w:tab/>
      </w:r>
      <w:r w:rsidR="006501CE">
        <w:rPr>
          <w:sz w:val="24"/>
          <w:lang w:eastAsia="zh-CN"/>
        </w:rPr>
        <w:tab/>
      </w:r>
      <w:r w:rsidR="009515EF">
        <w:rPr>
          <w:sz w:val="24"/>
          <w:lang w:eastAsia="zh-CN"/>
        </w:rPr>
        <w:tab/>
      </w:r>
      <w:r w:rsidR="006501CE" w:rsidRPr="00BF708D">
        <w:rPr>
          <w:i/>
          <w:sz w:val="24"/>
        </w:rPr>
        <w:t>R2-</w:t>
      </w:r>
      <w:r w:rsidR="006501CE">
        <w:rPr>
          <w:rFonts w:hint="eastAsia"/>
          <w:i/>
          <w:sz w:val="24"/>
          <w:lang w:eastAsia="zh-CN"/>
        </w:rPr>
        <w:t>1</w:t>
      </w:r>
      <w:r w:rsidR="00D5380D">
        <w:rPr>
          <w:i/>
          <w:sz w:val="24"/>
          <w:lang w:eastAsia="zh-CN"/>
        </w:rPr>
        <w:t>9</w:t>
      </w:r>
      <w:r w:rsidR="00387B0D">
        <w:rPr>
          <w:i/>
          <w:sz w:val="24"/>
          <w:lang w:eastAsia="zh-CN"/>
        </w:rPr>
        <w:t>14572</w:t>
      </w:r>
    </w:p>
    <w:p w14:paraId="2FB9E6A6" w14:textId="73290ED4" w:rsidR="00464A34" w:rsidRPr="00786970" w:rsidRDefault="00DE0148" w:rsidP="00464A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5380D">
        <w:rPr>
          <w:b/>
          <w:noProof/>
          <w:sz w:val="24"/>
        </w:rPr>
        <w:t>,</w:t>
      </w:r>
      <w:r w:rsidR="00F41A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USA</w:t>
      </w:r>
      <w:r w:rsidR="00F41A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F41AC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8-22</w:t>
      </w:r>
      <w:r w:rsidR="00F66058">
        <w:rPr>
          <w:b/>
          <w:noProof/>
          <w:sz w:val="24"/>
        </w:rPr>
        <w:t>, 2019</w:t>
      </w:r>
    </w:p>
    <w:p w14:paraId="09D22FCC" w14:textId="4C1980E6" w:rsidR="006501CE" w:rsidRPr="0072133C" w:rsidRDefault="006501CE">
      <w:pPr>
        <w:rPr>
          <w:rFonts w:ascii="Arial" w:hAnsi="Arial"/>
          <w:b/>
          <w:bCs/>
          <w:sz w:val="24"/>
          <w:szCs w:val="24"/>
          <w:lang w:eastAsia="zh-CN"/>
        </w:rPr>
      </w:pPr>
      <w:r w:rsidRPr="006F591C">
        <w:rPr>
          <w:rFonts w:ascii="Arial" w:hAnsi="Arial"/>
          <w:b/>
          <w:bCs/>
          <w:sz w:val="24"/>
          <w:szCs w:val="24"/>
        </w:rPr>
        <w:t>Agenda Item:</w:t>
      </w:r>
      <w:bookmarkStart w:id="0" w:name="Source"/>
      <w:bookmarkEnd w:id="0"/>
      <w:r>
        <w:rPr>
          <w:rFonts w:ascii="Arial" w:hAnsi="Arial"/>
          <w:b/>
          <w:sz w:val="24"/>
        </w:rPr>
        <w:tab/>
      </w:r>
      <w:r w:rsidR="00786F01">
        <w:rPr>
          <w:rFonts w:ascii="Arial" w:hAnsi="Arial"/>
          <w:b/>
          <w:sz w:val="24"/>
        </w:rPr>
        <w:tab/>
      </w:r>
      <w:r w:rsidR="00786F01">
        <w:rPr>
          <w:rFonts w:ascii="Arial" w:hAnsi="Arial"/>
          <w:b/>
          <w:sz w:val="24"/>
        </w:rPr>
        <w:tab/>
      </w:r>
      <w:r w:rsidR="000B1CDB" w:rsidRPr="006F591C">
        <w:rPr>
          <w:rFonts w:ascii="Arial" w:hAnsi="Arial"/>
          <w:b/>
          <w:bCs/>
          <w:sz w:val="24"/>
          <w:szCs w:val="24"/>
          <w:lang w:eastAsia="zh-CN"/>
        </w:rPr>
        <w:t>6</w:t>
      </w:r>
      <w:r w:rsidR="003D3A03" w:rsidRPr="006F591C">
        <w:rPr>
          <w:rFonts w:ascii="Arial" w:hAnsi="Arial"/>
          <w:b/>
          <w:bCs/>
          <w:sz w:val="24"/>
          <w:szCs w:val="24"/>
          <w:lang w:eastAsia="zh-CN"/>
        </w:rPr>
        <w:t>.</w:t>
      </w:r>
      <w:r w:rsidR="00452D82" w:rsidRPr="006F591C">
        <w:rPr>
          <w:rFonts w:ascii="Arial" w:hAnsi="Arial"/>
          <w:b/>
          <w:bCs/>
          <w:sz w:val="24"/>
          <w:szCs w:val="24"/>
          <w:lang w:eastAsia="zh-CN"/>
        </w:rPr>
        <w:t>2.</w:t>
      </w:r>
      <w:r w:rsidR="560A4F30" w:rsidRPr="006F591C">
        <w:rPr>
          <w:rFonts w:ascii="Arial" w:hAnsi="Arial"/>
          <w:b/>
          <w:bCs/>
          <w:sz w:val="24"/>
          <w:szCs w:val="24"/>
          <w:lang w:eastAsia="zh-CN"/>
        </w:rPr>
        <w:t>2</w:t>
      </w:r>
      <w:r w:rsidR="00452D82" w:rsidRPr="006F591C">
        <w:rPr>
          <w:rFonts w:ascii="Arial" w:hAnsi="Arial"/>
          <w:b/>
          <w:bCs/>
          <w:sz w:val="24"/>
          <w:szCs w:val="24"/>
          <w:lang w:eastAsia="zh-CN"/>
        </w:rPr>
        <w:t>.</w:t>
      </w:r>
      <w:r w:rsidR="000B1CDB" w:rsidRPr="006F591C">
        <w:rPr>
          <w:rFonts w:ascii="Arial" w:hAnsi="Arial"/>
          <w:b/>
          <w:bCs/>
          <w:sz w:val="24"/>
          <w:szCs w:val="24"/>
          <w:lang w:eastAsia="zh-CN"/>
        </w:rPr>
        <w:t>2</w:t>
      </w:r>
    </w:p>
    <w:p w14:paraId="5F804F24" w14:textId="77777777" w:rsidR="006501CE" w:rsidRPr="004E24A8" w:rsidRDefault="006501CE" w:rsidP="006501C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eastAsia="zh-CN"/>
        </w:rPr>
      </w:pPr>
      <w:r w:rsidRPr="007C2F0B">
        <w:rPr>
          <w:rFonts w:ascii="Arial" w:hAnsi="Arial"/>
          <w:b/>
          <w:sz w:val="24"/>
        </w:rPr>
        <w:t xml:space="preserve">Source: </w:t>
      </w:r>
      <w:r w:rsidRPr="007C2F0B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786F01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Intel Corporation</w:t>
      </w:r>
    </w:p>
    <w:p w14:paraId="58691475" w14:textId="264FD14B" w:rsidR="006501CE" w:rsidRPr="004E24A8" w:rsidRDefault="006501CE" w:rsidP="006501CE">
      <w:pPr>
        <w:tabs>
          <w:tab w:val="left" w:pos="1985"/>
        </w:tabs>
        <w:spacing w:afterLines="100" w:after="240"/>
        <w:rPr>
          <w:rFonts w:ascii="Arial" w:hAnsi="Arial"/>
          <w:b/>
          <w:sz w:val="24"/>
        </w:rPr>
      </w:pPr>
      <w:r w:rsidRPr="004E24A8">
        <w:rPr>
          <w:rFonts w:ascii="Arial" w:hAnsi="Arial"/>
          <w:b/>
          <w:sz w:val="24"/>
        </w:rPr>
        <w:t xml:space="preserve">Title: </w:t>
      </w:r>
      <w:r w:rsidRPr="004E24A8">
        <w:rPr>
          <w:rFonts w:ascii="Arial" w:hAnsi="Arial"/>
          <w:b/>
          <w:sz w:val="24"/>
        </w:rPr>
        <w:tab/>
      </w:r>
      <w:r w:rsidR="00411F75">
        <w:rPr>
          <w:rFonts w:ascii="Arial" w:hAnsi="Arial"/>
          <w:b/>
          <w:sz w:val="24"/>
        </w:rPr>
        <w:tab/>
      </w:r>
      <w:r w:rsidR="00786F01">
        <w:rPr>
          <w:rFonts w:ascii="Arial" w:hAnsi="Arial"/>
          <w:b/>
          <w:sz w:val="24"/>
        </w:rPr>
        <w:tab/>
      </w:r>
      <w:r w:rsidR="00D5380D">
        <w:rPr>
          <w:rFonts w:ascii="Arial" w:hAnsi="Arial"/>
          <w:b/>
          <w:sz w:val="24"/>
        </w:rPr>
        <w:t>Handling of UL LBT failures</w:t>
      </w:r>
    </w:p>
    <w:p w14:paraId="05DD0104" w14:textId="158C9909" w:rsidR="003B7EAB" w:rsidRPr="00984E58" w:rsidRDefault="006501CE" w:rsidP="00984E58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hAnsi="Arial"/>
          <w:b/>
          <w:sz w:val="24"/>
          <w:lang w:eastAsia="zh-CN"/>
        </w:rPr>
      </w:pPr>
      <w:r w:rsidRPr="007C2F0B">
        <w:rPr>
          <w:rFonts w:ascii="Arial" w:hAnsi="Arial"/>
          <w:b/>
          <w:sz w:val="24"/>
        </w:rPr>
        <w:t>Document for:</w:t>
      </w:r>
      <w:r w:rsidRPr="007C2F0B">
        <w:rPr>
          <w:rFonts w:ascii="Arial" w:hAnsi="Arial"/>
          <w:b/>
          <w:sz w:val="24"/>
        </w:rPr>
        <w:tab/>
      </w:r>
      <w:bookmarkStart w:id="1" w:name="DocumentFor"/>
      <w:bookmarkEnd w:id="1"/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7C2F0B">
        <w:rPr>
          <w:rFonts w:ascii="Arial" w:hAnsi="Arial"/>
          <w:b/>
          <w:sz w:val="24"/>
        </w:rPr>
        <w:t>Discussion</w:t>
      </w:r>
      <w:r>
        <w:rPr>
          <w:rFonts w:ascii="Arial" w:hAnsi="Arial"/>
          <w:b/>
          <w:sz w:val="24"/>
        </w:rPr>
        <w:t xml:space="preserve"> and Decision</w:t>
      </w:r>
    </w:p>
    <w:p w14:paraId="6786E9F9" w14:textId="37FD6BA2" w:rsidR="00984E58" w:rsidRDefault="00984E58" w:rsidP="00984E58">
      <w:pPr>
        <w:pStyle w:val="Heading1"/>
        <w:rPr>
          <w:lang w:val="en-GB"/>
        </w:rPr>
      </w:pPr>
      <w:r>
        <w:rPr>
          <w:lang w:val="en-GB"/>
        </w:rPr>
        <w:t>Introduction</w:t>
      </w:r>
    </w:p>
    <w:p w14:paraId="729246F2" w14:textId="1F985FD0" w:rsidR="00DE0148" w:rsidRDefault="00DE0148" w:rsidP="00682EFF">
      <w:pPr>
        <w:rPr>
          <w:rFonts w:cs="Calibri"/>
          <w:lang w:val="en-GB"/>
        </w:rPr>
      </w:pPr>
      <w:r>
        <w:rPr>
          <w:rFonts w:cs="Calibri"/>
          <w:lang w:val="en-GB"/>
        </w:rPr>
        <w:t>In RAN2#10</w:t>
      </w:r>
      <w:r w:rsidR="00E23A35">
        <w:rPr>
          <w:rFonts w:cs="Calibri"/>
          <w:lang w:val="en-GB"/>
        </w:rPr>
        <w:t>7bis</w:t>
      </w:r>
      <w:r>
        <w:rPr>
          <w:rFonts w:cs="Calibri"/>
          <w:lang w:val="en-GB"/>
        </w:rPr>
        <w:t>, the following was agreed:</w:t>
      </w:r>
    </w:p>
    <w:p w14:paraId="2366B495" w14:textId="77777777" w:rsidR="00727756" w:rsidRPr="00506A1C" w:rsidRDefault="00727756" w:rsidP="00482D02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506A1C">
        <w:rPr>
          <w:rFonts w:asciiTheme="minorHAnsi" w:hAnsiTheme="minorHAnsi" w:cstheme="minorHAnsi"/>
        </w:rPr>
        <w:t xml:space="preserve">MAC relies on reception of a notification of UL LBT failure from the physical layer to detect a consistent UL LBT failure.  </w:t>
      </w:r>
    </w:p>
    <w:p w14:paraId="362A7340" w14:textId="77777777" w:rsidR="00727756" w:rsidRPr="00506A1C" w:rsidRDefault="00727756" w:rsidP="00482D02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40" w:lineRule="auto"/>
        <w:jc w:val="left"/>
        <w:rPr>
          <w:rFonts w:asciiTheme="minorHAnsi" w:hAnsiTheme="minorHAnsi" w:cstheme="minorHAnsi"/>
        </w:rPr>
      </w:pPr>
      <w:r w:rsidRPr="00506A1C">
        <w:rPr>
          <w:rFonts w:asciiTheme="minorHAnsi" w:hAnsiTheme="minorHAnsi" w:cstheme="minorHAnsi"/>
        </w:rPr>
        <w:t xml:space="preserve">The UE switches to another BWP and initiates RACH upon declaration of consistent LBT failure on </w:t>
      </w:r>
      <w:proofErr w:type="spellStart"/>
      <w:r w:rsidRPr="00506A1C">
        <w:rPr>
          <w:rFonts w:asciiTheme="minorHAnsi" w:hAnsiTheme="minorHAnsi" w:cstheme="minorHAnsi"/>
        </w:rPr>
        <w:t>PCell</w:t>
      </w:r>
      <w:proofErr w:type="spellEnd"/>
      <w:r w:rsidRPr="00506A1C">
        <w:rPr>
          <w:rFonts w:asciiTheme="minorHAnsi" w:hAnsiTheme="minorHAnsi" w:cstheme="minorHAnsi"/>
        </w:rPr>
        <w:t xml:space="preserve"> </w:t>
      </w:r>
      <w:r w:rsidRPr="00506A1C">
        <w:rPr>
          <w:rFonts w:asciiTheme="minorHAnsi" w:hAnsiTheme="minorHAnsi" w:cstheme="minorHAnsi"/>
          <w:i/>
        </w:rPr>
        <w:t xml:space="preserve">or </w:t>
      </w:r>
      <w:proofErr w:type="spellStart"/>
      <w:r w:rsidRPr="00506A1C">
        <w:rPr>
          <w:rFonts w:asciiTheme="minorHAnsi" w:hAnsiTheme="minorHAnsi" w:cstheme="minorHAnsi"/>
          <w:i/>
        </w:rPr>
        <w:t>PSCell</w:t>
      </w:r>
      <w:proofErr w:type="spellEnd"/>
      <w:r w:rsidRPr="00506A1C">
        <w:rPr>
          <w:rFonts w:asciiTheme="minorHAnsi" w:hAnsiTheme="minorHAnsi" w:cstheme="minorHAnsi"/>
        </w:rPr>
        <w:t xml:space="preserve"> if there is another BWP with configured RACH resources.    </w:t>
      </w:r>
    </w:p>
    <w:p w14:paraId="15941DCB" w14:textId="77777777" w:rsidR="00727756" w:rsidRPr="00506A1C" w:rsidRDefault="00727756" w:rsidP="00482D02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40" w:lineRule="auto"/>
        <w:jc w:val="left"/>
        <w:rPr>
          <w:rFonts w:asciiTheme="minorHAnsi" w:hAnsiTheme="minorHAnsi" w:cstheme="minorHAnsi"/>
        </w:rPr>
      </w:pPr>
      <w:r w:rsidRPr="00506A1C">
        <w:rPr>
          <w:rFonts w:asciiTheme="minorHAnsi" w:hAnsiTheme="minorHAnsi" w:cstheme="minorHAnsi"/>
        </w:rPr>
        <w:t xml:space="preserve">The UE shall perform RLF recovery if the consistent UL LBT failure was detected on the </w:t>
      </w:r>
      <w:proofErr w:type="spellStart"/>
      <w:r w:rsidRPr="00506A1C">
        <w:rPr>
          <w:rFonts w:asciiTheme="minorHAnsi" w:hAnsiTheme="minorHAnsi" w:cstheme="minorHAnsi"/>
        </w:rPr>
        <w:t>PCell</w:t>
      </w:r>
      <w:proofErr w:type="spellEnd"/>
      <w:r w:rsidRPr="00506A1C">
        <w:rPr>
          <w:rFonts w:asciiTheme="minorHAnsi" w:hAnsiTheme="minorHAnsi" w:cstheme="minorHAnsi"/>
        </w:rPr>
        <w:t xml:space="preserve"> and UL LBT failure was detected on “N” possible BWP.   “ </w:t>
      </w:r>
    </w:p>
    <w:p w14:paraId="6E47A96B" w14:textId="77777777" w:rsidR="00727756" w:rsidRPr="00506A1C" w:rsidRDefault="00727756" w:rsidP="00482D02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40" w:lineRule="auto"/>
        <w:jc w:val="left"/>
        <w:rPr>
          <w:rFonts w:asciiTheme="minorHAnsi" w:hAnsiTheme="minorHAnsi" w:cstheme="minorHAnsi"/>
        </w:rPr>
      </w:pPr>
      <w:r w:rsidRPr="00506A1C">
        <w:rPr>
          <w:rFonts w:asciiTheme="minorHAnsi" w:hAnsiTheme="minorHAnsi" w:cstheme="minorHAnsi"/>
        </w:rPr>
        <w:t xml:space="preserve">When consistent uplink LBT failures are detected on the </w:t>
      </w:r>
      <w:proofErr w:type="spellStart"/>
      <w:r w:rsidRPr="00506A1C">
        <w:rPr>
          <w:rFonts w:asciiTheme="minorHAnsi" w:hAnsiTheme="minorHAnsi" w:cstheme="minorHAnsi"/>
        </w:rPr>
        <w:t>PSCell</w:t>
      </w:r>
      <w:proofErr w:type="spellEnd"/>
      <w:r w:rsidRPr="00506A1C">
        <w:rPr>
          <w:rFonts w:asciiTheme="minorHAnsi" w:hAnsiTheme="minorHAnsi" w:cstheme="minorHAnsi"/>
        </w:rPr>
        <w:t xml:space="preserve">, the UE informs MN via the SCG failure information procedure after detecting a consistent UL LBT failure on “N” BWPs.   </w:t>
      </w:r>
    </w:p>
    <w:p w14:paraId="4E3B624F" w14:textId="77777777" w:rsidR="00727756" w:rsidRPr="00506A1C" w:rsidRDefault="00727756" w:rsidP="00482D02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40" w:lineRule="auto"/>
        <w:jc w:val="left"/>
        <w:rPr>
          <w:rFonts w:asciiTheme="minorHAnsi" w:hAnsiTheme="minorHAnsi" w:cstheme="minorHAnsi"/>
        </w:rPr>
      </w:pPr>
      <w:r w:rsidRPr="00506A1C">
        <w:rPr>
          <w:rFonts w:asciiTheme="minorHAnsi" w:hAnsiTheme="minorHAnsi" w:cstheme="minorHAnsi"/>
        </w:rPr>
        <w:t xml:space="preserve">“N” is the number of configured BWPs with configured PRACH resources.   If N is larger than one it is up to the UE implementation which </w:t>
      </w:r>
      <w:proofErr w:type="gramStart"/>
      <w:r w:rsidRPr="00506A1C">
        <w:rPr>
          <w:rFonts w:asciiTheme="minorHAnsi" w:hAnsiTheme="minorHAnsi" w:cstheme="minorHAnsi"/>
        </w:rPr>
        <w:t>BWP</w:t>
      </w:r>
      <w:proofErr w:type="gramEnd"/>
      <w:r w:rsidRPr="00506A1C">
        <w:rPr>
          <w:rFonts w:asciiTheme="minorHAnsi" w:hAnsiTheme="minorHAnsi" w:cstheme="minorHAnsi"/>
        </w:rPr>
        <w:t xml:space="preserve"> the UE selects.  </w:t>
      </w:r>
    </w:p>
    <w:p w14:paraId="57375507" w14:textId="77777777" w:rsidR="00727756" w:rsidRPr="00506A1C" w:rsidRDefault="00727756" w:rsidP="00482D02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40" w:lineRule="auto"/>
        <w:jc w:val="left"/>
        <w:rPr>
          <w:rFonts w:asciiTheme="minorHAnsi" w:hAnsiTheme="minorHAnsi" w:cstheme="minorHAnsi"/>
        </w:rPr>
      </w:pPr>
      <w:r w:rsidRPr="00506A1C">
        <w:rPr>
          <w:rFonts w:asciiTheme="minorHAnsi" w:hAnsiTheme="minorHAnsi" w:cstheme="minorHAnsi"/>
        </w:rPr>
        <w:t xml:space="preserve">When consistent uplink LBT failures are detected on an </w:t>
      </w:r>
      <w:proofErr w:type="spellStart"/>
      <w:r w:rsidRPr="00506A1C">
        <w:rPr>
          <w:rFonts w:asciiTheme="minorHAnsi" w:hAnsiTheme="minorHAnsi" w:cstheme="minorHAnsi"/>
        </w:rPr>
        <w:t>SCell</w:t>
      </w:r>
      <w:proofErr w:type="spellEnd"/>
      <w:r w:rsidRPr="00506A1C">
        <w:rPr>
          <w:rFonts w:asciiTheme="minorHAnsi" w:hAnsiTheme="minorHAnsi" w:cstheme="minorHAnsi"/>
        </w:rPr>
        <w:t xml:space="preserve">, a new MAC CE to report this to the node where </w:t>
      </w:r>
      <w:proofErr w:type="spellStart"/>
      <w:r w:rsidRPr="00506A1C">
        <w:rPr>
          <w:rFonts w:asciiTheme="minorHAnsi" w:hAnsiTheme="minorHAnsi" w:cstheme="minorHAnsi"/>
        </w:rPr>
        <w:t>SCell</w:t>
      </w:r>
      <w:proofErr w:type="spellEnd"/>
      <w:r w:rsidRPr="00506A1C">
        <w:rPr>
          <w:rFonts w:asciiTheme="minorHAnsi" w:hAnsiTheme="minorHAnsi" w:cstheme="minorHAnsi"/>
        </w:rPr>
        <w:t xml:space="preserve"> belongs to is used.  FFS whether the MAC CE can be used to report failure on </w:t>
      </w:r>
      <w:proofErr w:type="spellStart"/>
      <w:r w:rsidRPr="00506A1C">
        <w:rPr>
          <w:rFonts w:asciiTheme="minorHAnsi" w:hAnsiTheme="minorHAnsi" w:cstheme="minorHAnsi"/>
        </w:rPr>
        <w:t>PCell</w:t>
      </w:r>
      <w:proofErr w:type="spellEnd"/>
    </w:p>
    <w:p w14:paraId="1E549277" w14:textId="12438107" w:rsidR="00DE0148" w:rsidRDefault="00DE0148" w:rsidP="00682EFF">
      <w:pPr>
        <w:rPr>
          <w:rFonts w:cs="Calibri"/>
        </w:rPr>
      </w:pPr>
    </w:p>
    <w:p w14:paraId="42B9965A" w14:textId="0FCA7EC0" w:rsidR="008459F8" w:rsidRDefault="008459F8" w:rsidP="00682EFF">
      <w:pPr>
        <w:rPr>
          <w:rFonts w:cs="Calibri"/>
        </w:rPr>
      </w:pPr>
      <w:r>
        <w:rPr>
          <w:rFonts w:cs="Calibri"/>
        </w:rPr>
        <w:t>In RAN2#107, the following was agreed:</w:t>
      </w:r>
    </w:p>
    <w:tbl>
      <w:tblPr>
        <w:tblStyle w:val="TableGrid"/>
        <w:tblW w:w="0" w:type="auto"/>
        <w:tblInd w:w="1165" w:type="dxa"/>
        <w:tblLook w:val="04A0" w:firstRow="1" w:lastRow="0" w:firstColumn="1" w:lastColumn="0" w:noHBand="0" w:noVBand="1"/>
      </w:tblPr>
      <w:tblGrid>
        <w:gridCol w:w="8464"/>
      </w:tblGrid>
      <w:tr w:rsidR="00506A1C" w14:paraId="44A12FF7" w14:textId="77777777" w:rsidTr="387C52C4">
        <w:tc>
          <w:tcPr>
            <w:tcW w:w="8464" w:type="dxa"/>
          </w:tcPr>
          <w:p w14:paraId="3A485D2F" w14:textId="7CEFC244" w:rsidR="00506A1C" w:rsidRPr="004D57A7" w:rsidRDefault="00506A1C" w:rsidP="0072133C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4D57A7">
              <w:rPr>
                <w:rFonts w:cstheme="minorHAnsi"/>
              </w:rPr>
              <w:t xml:space="preserve">L2 LBT failure mechanism </w:t>
            </w:r>
            <w:proofErr w:type="gramStart"/>
            <w:r w:rsidRPr="004D57A7">
              <w:rPr>
                <w:rFonts w:cstheme="minorHAnsi"/>
              </w:rPr>
              <w:t>take into account</w:t>
            </w:r>
            <w:proofErr w:type="gramEnd"/>
            <w:r w:rsidRPr="004D57A7">
              <w:rPr>
                <w:rFonts w:cstheme="minorHAnsi"/>
              </w:rPr>
              <w:t xml:space="preserve"> any LBT failure regardless UL transmission type. </w:t>
            </w:r>
          </w:p>
          <w:p w14:paraId="052BA0CE" w14:textId="3C355807" w:rsidR="00506A1C" w:rsidRPr="00F834D4" w:rsidRDefault="00506A1C" w:rsidP="0072133C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F834D4">
              <w:rPr>
                <w:rFonts w:cstheme="minorHAnsi"/>
              </w:rPr>
              <w:t>The UL LBT failure mechanism will have the same recovery mechanism for all failures regardless UL transmission type</w:t>
            </w:r>
          </w:p>
          <w:p w14:paraId="75C4B24F" w14:textId="50203C05" w:rsidR="00506A1C" w:rsidRPr="00276BA7" w:rsidRDefault="00506A1C" w:rsidP="0072133C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276BA7">
              <w:rPr>
                <w:rFonts w:cstheme="minorHAnsi"/>
              </w:rPr>
              <w:t>UL LBT failures are detected per BWP</w:t>
            </w:r>
          </w:p>
          <w:p w14:paraId="40FDCD67" w14:textId="77777777" w:rsidR="00506A1C" w:rsidRPr="00276BA7" w:rsidRDefault="00506A1C" w:rsidP="0072133C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276BA7">
              <w:rPr>
                <w:rFonts w:cstheme="minorHAnsi"/>
              </w:rPr>
              <w:t xml:space="preserve">The UE will report the occurrence of consistent UL LBT failures on </w:t>
            </w:r>
            <w:proofErr w:type="spellStart"/>
            <w:r w:rsidRPr="00276BA7">
              <w:rPr>
                <w:rFonts w:cstheme="minorHAnsi"/>
              </w:rPr>
              <w:t>PSCell</w:t>
            </w:r>
            <w:proofErr w:type="spellEnd"/>
            <w:r w:rsidRPr="00276BA7">
              <w:rPr>
                <w:rFonts w:cstheme="minorHAnsi"/>
              </w:rPr>
              <w:t xml:space="preserve"> and </w:t>
            </w:r>
            <w:proofErr w:type="spellStart"/>
            <w:r w:rsidRPr="00276BA7">
              <w:rPr>
                <w:rFonts w:cstheme="minorHAnsi"/>
              </w:rPr>
              <w:t>SCells</w:t>
            </w:r>
            <w:proofErr w:type="spellEnd"/>
            <w:r w:rsidRPr="00276BA7">
              <w:rPr>
                <w:rFonts w:cstheme="minorHAnsi"/>
              </w:rPr>
              <w:t xml:space="preserve">. The assumption is to reuse </w:t>
            </w:r>
            <w:proofErr w:type="spellStart"/>
            <w:r w:rsidRPr="00276BA7">
              <w:rPr>
                <w:rFonts w:cstheme="minorHAnsi"/>
              </w:rPr>
              <w:t>SCell</w:t>
            </w:r>
            <w:proofErr w:type="spellEnd"/>
            <w:r w:rsidRPr="00276BA7">
              <w:rPr>
                <w:rFonts w:cstheme="minorHAnsi"/>
              </w:rPr>
              <w:t xml:space="preserve"> failure reporting for BF</w:t>
            </w:r>
          </w:p>
          <w:p w14:paraId="3834E5CB" w14:textId="3C02582F" w:rsidR="00506A1C" w:rsidRPr="006F591C" w:rsidRDefault="00506A1C" w:rsidP="0072133C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6F591C">
              <w:rPr>
                <w:rFonts w:cstheme="minorHAnsi"/>
              </w:rPr>
              <w:t xml:space="preserve">Baseline Mechanism, further enhancements not precluded: </w:t>
            </w:r>
          </w:p>
          <w:p w14:paraId="60606979" w14:textId="0D26F718" w:rsidR="00506A1C" w:rsidRPr="00506A1C" w:rsidRDefault="00506A1C" w:rsidP="0072133C">
            <w:pPr>
              <w:ind w:left="720"/>
              <w:rPr>
                <w:rFonts w:asciiTheme="minorHAnsi" w:hAnsiTheme="minorHAnsi" w:cstheme="minorHAnsi"/>
              </w:rPr>
            </w:pPr>
            <w:r w:rsidRPr="00506A1C">
              <w:rPr>
                <w:rFonts w:asciiTheme="minorHAnsi" w:hAnsiTheme="minorHAnsi" w:cstheme="minorHAnsi"/>
              </w:rPr>
              <w:t xml:space="preserve">A “threshold” for the maximum number of LBT failures which triggers the “consistent” LBT failure event will be used. </w:t>
            </w:r>
          </w:p>
          <w:p w14:paraId="6DBB20CB" w14:textId="3C4EF9EE" w:rsidR="00506A1C" w:rsidRPr="00506A1C" w:rsidRDefault="00506A1C" w:rsidP="0072133C">
            <w:pPr>
              <w:ind w:left="720"/>
              <w:rPr>
                <w:rFonts w:asciiTheme="minorHAnsi" w:hAnsiTheme="minorHAnsi" w:cstheme="minorHAnsi"/>
              </w:rPr>
            </w:pPr>
            <w:r w:rsidRPr="00506A1C">
              <w:rPr>
                <w:rFonts w:asciiTheme="minorHAnsi" w:hAnsiTheme="minorHAnsi" w:cstheme="minorHAnsi"/>
              </w:rPr>
              <w:t>Both a timer and a counter are introduced, the counter is reset when timer expires and incremented when UL LBT failure happens</w:t>
            </w:r>
          </w:p>
          <w:p w14:paraId="192BE933" w14:textId="63BDC973" w:rsidR="00506A1C" w:rsidRPr="00506A1C" w:rsidRDefault="00506A1C" w:rsidP="0072133C">
            <w:pPr>
              <w:ind w:left="720"/>
              <w:rPr>
                <w:rFonts w:asciiTheme="minorHAnsi" w:hAnsiTheme="minorHAnsi" w:cstheme="minorHAnsi"/>
              </w:rPr>
            </w:pPr>
            <w:r w:rsidRPr="00506A1C">
              <w:rPr>
                <w:rFonts w:asciiTheme="minorHAnsi" w:hAnsiTheme="minorHAnsi" w:cstheme="minorHAnsi"/>
              </w:rPr>
              <w:t xml:space="preserve">The timer is started/restarted when UL LBT failure occur. </w:t>
            </w:r>
          </w:p>
          <w:p w14:paraId="449DFF53" w14:textId="5683C983" w:rsidR="00506A1C" w:rsidRPr="0072133C" w:rsidRDefault="00506A1C">
            <w:pPr>
              <w:rPr>
                <w:rFonts w:asciiTheme="minorHAnsi" w:hAnsiTheme="minorHAnsi"/>
              </w:rPr>
            </w:pPr>
            <w:r w:rsidRPr="00276BA7">
              <w:t xml:space="preserve">Chair summary on the baseline mechanism above: The BFD inspired mechanism seems to be supported by many, but there </w:t>
            </w:r>
            <w:proofErr w:type="gramStart"/>
            <w:r w:rsidRPr="00276BA7">
              <w:t>is</w:t>
            </w:r>
            <w:proofErr w:type="gramEnd"/>
            <w:r w:rsidRPr="00276BA7">
              <w:t xml:space="preserve"> also some concerns. For </w:t>
            </w:r>
            <w:proofErr w:type="gramStart"/>
            <w:r w:rsidRPr="00276BA7">
              <w:t>now</w:t>
            </w:r>
            <w:proofErr w:type="gramEnd"/>
            <w:r w:rsidRPr="00276BA7">
              <w:t xml:space="preserve"> Agree it as a baseline </w:t>
            </w:r>
            <w:r w:rsidRPr="00276BA7">
              <w:lastRenderedPageBreak/>
              <w:t>mechanism to allow further review later, to understand whether further enhan</w:t>
            </w:r>
            <w:r w:rsidR="387C52C4" w:rsidRPr="00276BA7">
              <w:t>c</w:t>
            </w:r>
            <w:r w:rsidRPr="00276BA7">
              <w:t xml:space="preserve">ements are needed. </w:t>
            </w:r>
          </w:p>
          <w:p w14:paraId="0A71A3AF" w14:textId="77777777" w:rsidR="00506A1C" w:rsidRDefault="00506A1C" w:rsidP="00682EFF">
            <w:pPr>
              <w:rPr>
                <w:rFonts w:cs="Calibri"/>
              </w:rPr>
            </w:pPr>
          </w:p>
        </w:tc>
      </w:tr>
    </w:tbl>
    <w:p w14:paraId="666D49DD" w14:textId="77777777" w:rsidR="008459F8" w:rsidRPr="00727756" w:rsidRDefault="008459F8" w:rsidP="00682EFF">
      <w:pPr>
        <w:rPr>
          <w:rFonts w:cs="Calibri"/>
        </w:rPr>
      </w:pPr>
    </w:p>
    <w:p w14:paraId="2E99F579" w14:textId="74F49BE2" w:rsidR="00B50455" w:rsidRDefault="00CE1BF0" w:rsidP="00984E58">
      <w:r>
        <w:t>In t</w:t>
      </w:r>
      <w:r w:rsidR="008C7AD9">
        <w:t>his contri</w:t>
      </w:r>
      <w:r w:rsidR="00E4206D">
        <w:t>bution</w:t>
      </w:r>
      <w:r>
        <w:t xml:space="preserve">, we </w:t>
      </w:r>
      <w:r w:rsidR="008D1D37">
        <w:t xml:space="preserve">provide </w:t>
      </w:r>
      <w:r w:rsidR="003F6DE8">
        <w:t>more</w:t>
      </w:r>
      <w:r w:rsidR="008D1D37">
        <w:t xml:space="preserve"> </w:t>
      </w:r>
      <w:r w:rsidR="006A1CD4">
        <w:t>d</w:t>
      </w:r>
      <w:r w:rsidR="00CA34C1">
        <w:t>etails</w:t>
      </w:r>
      <w:r w:rsidR="00B50455">
        <w:t xml:space="preserve"> on the</w:t>
      </w:r>
      <w:r w:rsidR="00802938">
        <w:t xml:space="preserve"> reporting of</w:t>
      </w:r>
      <w:r w:rsidR="006A1CD4">
        <w:t xml:space="preserve"> UL LBT failure.</w:t>
      </w:r>
      <w:r w:rsidR="00ED7F80">
        <w:t xml:space="preserve"> </w:t>
      </w:r>
      <w:r>
        <w:t xml:space="preserve"> </w:t>
      </w:r>
      <w:r w:rsidR="00BF59D0">
        <w:tab/>
      </w:r>
    </w:p>
    <w:p w14:paraId="02EED474" w14:textId="552FA259" w:rsidR="00984E58" w:rsidRPr="00984E58" w:rsidRDefault="00984E58" w:rsidP="00984E58">
      <w:pPr>
        <w:pStyle w:val="Heading1"/>
      </w:pPr>
      <w:r>
        <w:t>Discussion</w:t>
      </w:r>
    </w:p>
    <w:p w14:paraId="02C53DDE" w14:textId="0FCE2BD0" w:rsidR="003F6DE8" w:rsidRDefault="003F6DE8" w:rsidP="00984E58">
      <w:pPr>
        <w:pStyle w:val="Heading2"/>
      </w:pPr>
      <w:r>
        <w:t xml:space="preserve">Use </w:t>
      </w:r>
      <w:r w:rsidR="001D4500">
        <w:t xml:space="preserve">of </w:t>
      </w:r>
      <w:r>
        <w:t xml:space="preserve">MAC CE to report failure on </w:t>
      </w:r>
      <w:proofErr w:type="spellStart"/>
      <w:r>
        <w:t>PCell</w:t>
      </w:r>
      <w:proofErr w:type="spellEnd"/>
      <w:r w:rsidR="00AD128E">
        <w:t xml:space="preserve"> and </w:t>
      </w:r>
      <w:proofErr w:type="spellStart"/>
      <w:r w:rsidR="00AD128E">
        <w:t>PSCell</w:t>
      </w:r>
      <w:proofErr w:type="spellEnd"/>
    </w:p>
    <w:p w14:paraId="7E6669D2" w14:textId="00B7EDD7" w:rsidR="00187D90" w:rsidRDefault="003F6DE8" w:rsidP="00187D90">
      <w:r>
        <w:t xml:space="preserve">During RAN2#107bis, an agreement has been reached </w:t>
      </w:r>
      <w:r w:rsidR="00924624">
        <w:t>on</w:t>
      </w:r>
      <w:r>
        <w:t xml:space="preserve"> sending a MAC CE to report the </w:t>
      </w:r>
      <w:r w:rsidR="00827DBB">
        <w:t xml:space="preserve">consistent </w:t>
      </w:r>
      <w:r>
        <w:t xml:space="preserve">LBT failure to the node where the </w:t>
      </w:r>
      <w:proofErr w:type="spellStart"/>
      <w:r>
        <w:t>SCell</w:t>
      </w:r>
      <w:proofErr w:type="spellEnd"/>
      <w:r>
        <w:t xml:space="preserve"> belongs. </w:t>
      </w:r>
      <w:r w:rsidR="00924624">
        <w:t>At the same time, t</w:t>
      </w:r>
      <w:r>
        <w:t xml:space="preserve">here is </w:t>
      </w:r>
      <w:proofErr w:type="gramStart"/>
      <w:r>
        <w:t>a</w:t>
      </w:r>
      <w:proofErr w:type="gramEnd"/>
      <w:r>
        <w:t xml:space="preserve"> FFS on whether this agreement should extend </w:t>
      </w:r>
      <w:r w:rsidR="00984E58">
        <w:t>for</w:t>
      </w:r>
      <w:r w:rsidR="00D5620F">
        <w:t xml:space="preserve"> the</w:t>
      </w:r>
      <w:r>
        <w:t xml:space="preserve"> </w:t>
      </w:r>
      <w:proofErr w:type="spellStart"/>
      <w:r>
        <w:t>PCell</w:t>
      </w:r>
      <w:proofErr w:type="spellEnd"/>
      <w:r w:rsidR="005E0531">
        <w:t xml:space="preserve"> and </w:t>
      </w:r>
      <w:proofErr w:type="spellStart"/>
      <w:r w:rsidR="005E0531">
        <w:t>PSCell</w:t>
      </w:r>
      <w:proofErr w:type="spellEnd"/>
      <w:r>
        <w:t xml:space="preserve">. </w:t>
      </w:r>
      <w:r w:rsidR="005E180E">
        <w:t xml:space="preserve">Extending the agreement means for </w:t>
      </w:r>
      <w:r w:rsidR="00984E58">
        <w:t>e</w:t>
      </w:r>
      <w:r w:rsidR="005E180E">
        <w:t xml:space="preserve">very successful recovery via BWP switching will trigger a LBT failure report via MAC CE. </w:t>
      </w:r>
      <w:r>
        <w:t xml:space="preserve">The proponents stated that it is </w:t>
      </w:r>
      <w:r w:rsidR="00D5620F">
        <w:t xml:space="preserve">useful for </w:t>
      </w:r>
      <w:proofErr w:type="spellStart"/>
      <w:r w:rsidR="00D5620F">
        <w:t>gNB</w:t>
      </w:r>
      <w:proofErr w:type="spellEnd"/>
      <w:r w:rsidR="00D5620F">
        <w:t xml:space="preserve"> to know the reason for the BWP switch. In our view, </w:t>
      </w:r>
      <w:proofErr w:type="spellStart"/>
      <w:r w:rsidR="00D5620F">
        <w:t>gNB</w:t>
      </w:r>
      <w:proofErr w:type="spellEnd"/>
      <w:r w:rsidR="00D5620F">
        <w:t xml:space="preserve"> can </w:t>
      </w:r>
      <w:proofErr w:type="spellStart"/>
      <w:r w:rsidR="005E180E">
        <w:t>implicity</w:t>
      </w:r>
      <w:proofErr w:type="spellEnd"/>
      <w:r w:rsidR="005E180E">
        <w:t xml:space="preserve"> </w:t>
      </w:r>
      <w:r w:rsidR="00D5620F">
        <w:t>deduce th</w:t>
      </w:r>
      <w:r w:rsidR="005E180E">
        <w:t xml:space="preserve">e reason, since </w:t>
      </w:r>
      <w:r w:rsidR="00802938">
        <w:t>this</w:t>
      </w:r>
      <w:r w:rsidR="005E180E">
        <w:t xml:space="preserve"> is the only autonomous BWP switch</w:t>
      </w:r>
      <w:r w:rsidR="00802938">
        <w:t xml:space="preserve"> in the specification</w:t>
      </w:r>
      <w:r w:rsidR="00D5620F">
        <w:t xml:space="preserve">. </w:t>
      </w:r>
      <w:r w:rsidR="005E180E">
        <w:t>A</w:t>
      </w:r>
      <w:r w:rsidR="00D5620F">
        <w:t>ll other BWP switch scenarios</w:t>
      </w:r>
      <w:r w:rsidR="005E180E">
        <w:t xml:space="preserve"> shown below</w:t>
      </w:r>
      <w:r w:rsidR="00D5620F">
        <w:t xml:space="preserve"> are initiated </w:t>
      </w:r>
      <w:r w:rsidR="00924624">
        <w:t xml:space="preserve">or known </w:t>
      </w:r>
      <w:r w:rsidR="00D5620F">
        <w:t xml:space="preserve">by </w:t>
      </w:r>
      <w:proofErr w:type="spellStart"/>
      <w:r w:rsidR="00D5620F">
        <w:t>gNB</w:t>
      </w:r>
      <w:proofErr w:type="spellEnd"/>
      <w:r w:rsidR="00187D90">
        <w:t>:</w:t>
      </w:r>
    </w:p>
    <w:p w14:paraId="2A110384" w14:textId="43782711" w:rsidR="00187D90" w:rsidRDefault="00187D90" w:rsidP="00482D02">
      <w:pPr>
        <w:pStyle w:val="ListParagraph"/>
        <w:numPr>
          <w:ilvl w:val="0"/>
          <w:numId w:val="4"/>
        </w:numPr>
      </w:pPr>
      <w:r>
        <w:t>By PDCCH: A specific BWP can be activated by BWP indicator in DCI format 0_1 (UL grant) or DCI format 0_1 (DL scheduling)</w:t>
      </w:r>
    </w:p>
    <w:p w14:paraId="461CFAD9" w14:textId="6E718986" w:rsidR="00187D90" w:rsidRDefault="00187D90" w:rsidP="00482D02">
      <w:pPr>
        <w:pStyle w:val="ListParagraph"/>
        <w:numPr>
          <w:ilvl w:val="0"/>
          <w:numId w:val="4"/>
        </w:numPr>
      </w:pPr>
      <w:r>
        <w:t xml:space="preserve">By </w:t>
      </w:r>
      <w:proofErr w:type="spellStart"/>
      <w:r>
        <w:t>bwp</w:t>
      </w:r>
      <w:proofErr w:type="spellEnd"/>
      <w:r>
        <w:t>-Inactivity expiration</w:t>
      </w:r>
      <w:r w:rsidR="00924624">
        <w:t xml:space="preserve">: Know by </w:t>
      </w:r>
      <w:proofErr w:type="spellStart"/>
      <w:r w:rsidR="00924624">
        <w:t>gNB</w:t>
      </w:r>
      <w:proofErr w:type="spellEnd"/>
    </w:p>
    <w:p w14:paraId="14B5CF78" w14:textId="21C1DE16" w:rsidR="00924624" w:rsidRDefault="00924624" w:rsidP="00482D02">
      <w:pPr>
        <w:pStyle w:val="ListParagraph"/>
        <w:numPr>
          <w:ilvl w:val="0"/>
          <w:numId w:val="4"/>
        </w:numPr>
      </w:pPr>
      <w:r>
        <w:t>By RRC signaling: RRC reconfiguration</w:t>
      </w:r>
    </w:p>
    <w:p w14:paraId="2571B6C7" w14:textId="63DDA42C" w:rsidR="00924624" w:rsidRDefault="00924624" w:rsidP="00482D02">
      <w:pPr>
        <w:pStyle w:val="ListParagraph"/>
        <w:numPr>
          <w:ilvl w:val="0"/>
          <w:numId w:val="4"/>
        </w:numPr>
      </w:pPr>
      <w:r>
        <w:t>By MAC entity itself due to lack of PRACH resource</w:t>
      </w:r>
      <w:r w:rsidR="006F2278">
        <w:t>s on the active cell</w:t>
      </w:r>
    </w:p>
    <w:p w14:paraId="48F01C60" w14:textId="545F26CA" w:rsidR="006F2278" w:rsidRDefault="006F2278" w:rsidP="006F2278">
      <w:r>
        <w:t xml:space="preserve">In an unlicensed environment, due to sharing the spectrum with other technology, the less transmission is better. Hence, we proposed not to send a MAC CE to report a consistent UL LBT failures </w:t>
      </w:r>
      <w:r w:rsidR="00FA64E9">
        <w:t>in</w:t>
      </w:r>
      <w:r>
        <w:t xml:space="preserve"> </w:t>
      </w:r>
      <w:proofErr w:type="spellStart"/>
      <w:proofErr w:type="gramStart"/>
      <w:r>
        <w:t>PCell</w:t>
      </w:r>
      <w:proofErr w:type="spellEnd"/>
      <w:r w:rsidR="00FC2B79">
        <w:t>(</w:t>
      </w:r>
      <w:proofErr w:type="gramEnd"/>
      <w:r w:rsidR="00FC2B79">
        <w:t xml:space="preserve">and </w:t>
      </w:r>
      <w:proofErr w:type="spellStart"/>
      <w:r w:rsidR="00FC2B79">
        <w:t>PSCell</w:t>
      </w:r>
      <w:proofErr w:type="spellEnd"/>
      <w:r w:rsidR="00FC2B79">
        <w:t>)</w:t>
      </w:r>
      <w:r>
        <w:t>.</w:t>
      </w:r>
    </w:p>
    <w:p w14:paraId="51E28232" w14:textId="2306C099" w:rsidR="00506A1C" w:rsidRDefault="0072133C" w:rsidP="79055A73">
      <w:r>
        <w:rPr>
          <w:b/>
        </w:rPr>
        <w:t xml:space="preserve">Proposal#1: </w:t>
      </w:r>
      <w:r w:rsidR="00FA64E9">
        <w:t>T</w:t>
      </w:r>
      <w:r w:rsidR="00924624">
        <w:t xml:space="preserve">here is no need to send a MAC CE to report </w:t>
      </w:r>
      <w:r w:rsidR="006F2278">
        <w:t>a</w:t>
      </w:r>
      <w:r w:rsidR="00924624">
        <w:t xml:space="preserve"> </w:t>
      </w:r>
      <w:proofErr w:type="gramStart"/>
      <w:r w:rsidR="00924624">
        <w:t>consistent UL LBT failures</w:t>
      </w:r>
      <w:proofErr w:type="gramEnd"/>
      <w:r w:rsidR="00492584">
        <w:t xml:space="preserve"> in </w:t>
      </w:r>
      <w:r w:rsidR="00B903E8">
        <w:t xml:space="preserve">the active BWP of </w:t>
      </w:r>
      <w:proofErr w:type="spellStart"/>
      <w:r w:rsidR="00492584">
        <w:t>PCelll</w:t>
      </w:r>
      <w:proofErr w:type="spellEnd"/>
      <w:r w:rsidR="00492584">
        <w:t xml:space="preserve"> and </w:t>
      </w:r>
      <w:proofErr w:type="spellStart"/>
      <w:r w:rsidR="00492584">
        <w:t>PSCell</w:t>
      </w:r>
      <w:proofErr w:type="spellEnd"/>
      <w:r w:rsidR="00AD4FC7">
        <w:t xml:space="preserve"> after successful BWP switching</w:t>
      </w:r>
      <w:r w:rsidR="19C343AB">
        <w:t>.</w:t>
      </w:r>
    </w:p>
    <w:p w14:paraId="6F7D7A01" w14:textId="348CF5ED" w:rsidR="0093529F" w:rsidRDefault="0093529F" w:rsidP="0093529F">
      <w:pPr>
        <w:pStyle w:val="Heading2"/>
      </w:pPr>
      <w:r>
        <w:t>Information reporting</w:t>
      </w:r>
      <w:r w:rsidR="00104B95">
        <w:t xml:space="preserve"> for SCG and </w:t>
      </w:r>
      <w:proofErr w:type="spellStart"/>
      <w:r w:rsidR="00104B95">
        <w:t>SCell</w:t>
      </w:r>
      <w:proofErr w:type="spellEnd"/>
    </w:p>
    <w:p w14:paraId="65A259E9" w14:textId="565F1F41" w:rsidR="0093529F" w:rsidRDefault="0093529F" w:rsidP="0093529F">
      <w:r>
        <w:t>In RAN2#107bis, we agreed to rep</w:t>
      </w:r>
      <w:r w:rsidR="007931D7">
        <w:t>o</w:t>
      </w:r>
      <w:r>
        <w:t>rt failure information via:</w:t>
      </w:r>
    </w:p>
    <w:p w14:paraId="491B7DCF" w14:textId="752228D4" w:rsidR="0093529F" w:rsidRDefault="0093529F" w:rsidP="0093529F">
      <w:pPr>
        <w:pStyle w:val="ListParagraph"/>
        <w:numPr>
          <w:ilvl w:val="0"/>
          <w:numId w:val="8"/>
        </w:numPr>
      </w:pPr>
      <w:r>
        <w:t xml:space="preserve">SCG failure information for the </w:t>
      </w:r>
      <w:proofErr w:type="spellStart"/>
      <w:r>
        <w:t>PSCell</w:t>
      </w:r>
      <w:proofErr w:type="spellEnd"/>
      <w:r w:rsidR="007931D7">
        <w:t xml:space="preserve"> after exhausting all BWPs</w:t>
      </w:r>
    </w:p>
    <w:p w14:paraId="3A855516" w14:textId="5EF667BF" w:rsidR="007931D7" w:rsidRPr="001D6E4B" w:rsidRDefault="007931D7" w:rsidP="0072133C">
      <w:pPr>
        <w:pStyle w:val="ListParagraph"/>
        <w:numPr>
          <w:ilvl w:val="0"/>
          <w:numId w:val="8"/>
        </w:numPr>
      </w:pPr>
      <w:proofErr w:type="spellStart"/>
      <w:r>
        <w:t>SCellLBTFailureIndication</w:t>
      </w:r>
      <w:proofErr w:type="spellEnd"/>
      <w:r>
        <w:t xml:space="preserve"> for the </w:t>
      </w:r>
      <w:proofErr w:type="spellStart"/>
      <w:r>
        <w:t>Scell</w:t>
      </w:r>
      <w:proofErr w:type="spellEnd"/>
      <w:r w:rsidR="00FA7C39">
        <w:t xml:space="preserve"> (</w:t>
      </w:r>
      <w:r w:rsidR="004D57A7">
        <w:t xml:space="preserve">based on </w:t>
      </w:r>
      <w:proofErr w:type="spellStart"/>
      <w:r w:rsidR="004D57A7" w:rsidRPr="00A8533C">
        <w:rPr>
          <w:rFonts w:ascii="Calibri" w:hAnsi="Calibri" w:cstheme="minorHAnsi"/>
          <w:lang w:val="en-GB"/>
        </w:rPr>
        <w:t>SCell</w:t>
      </w:r>
      <w:proofErr w:type="spellEnd"/>
      <w:r w:rsidR="004D57A7" w:rsidRPr="00A8533C">
        <w:rPr>
          <w:rFonts w:ascii="Calibri" w:hAnsi="Calibri" w:cstheme="minorHAnsi"/>
          <w:lang w:val="en-GB"/>
        </w:rPr>
        <w:t xml:space="preserve"> failure reporting for </w:t>
      </w:r>
      <w:r w:rsidR="004D57A7">
        <w:rPr>
          <w:rFonts w:ascii="Calibri" w:hAnsi="Calibri" w:cstheme="minorHAnsi"/>
          <w:lang w:val="en-GB"/>
        </w:rPr>
        <w:t xml:space="preserve">beam failure under </w:t>
      </w:r>
      <w:proofErr w:type="gramStart"/>
      <w:r w:rsidR="004D57A7">
        <w:rPr>
          <w:rFonts w:ascii="Calibri" w:hAnsi="Calibri" w:cstheme="minorHAnsi"/>
          <w:lang w:val="en-GB"/>
        </w:rPr>
        <w:t xml:space="preserve">the  </w:t>
      </w:r>
      <w:proofErr w:type="spellStart"/>
      <w:r w:rsidR="004D57A7">
        <w:rPr>
          <w:rFonts w:ascii="Calibri" w:hAnsi="Calibri" w:cstheme="minorHAnsi"/>
          <w:lang w:val="en-GB"/>
        </w:rPr>
        <w:t>eMIMO</w:t>
      </w:r>
      <w:proofErr w:type="spellEnd"/>
      <w:proofErr w:type="gramEnd"/>
      <w:r w:rsidR="004D57A7">
        <w:rPr>
          <w:rFonts w:ascii="Calibri" w:hAnsi="Calibri" w:cstheme="minorHAnsi"/>
          <w:lang w:val="en-GB"/>
        </w:rPr>
        <w:t xml:space="preserve"> WI. See RAN2#107 agreement 4)</w:t>
      </w:r>
    </w:p>
    <w:p w14:paraId="775DF0AC" w14:textId="57CEB8DD" w:rsidR="007931D7" w:rsidRDefault="007931D7" w:rsidP="00AB09C6">
      <w:pPr>
        <w:pStyle w:val="N1"/>
        <w:ind w:left="0"/>
      </w:pPr>
      <w:r>
        <w:t>However, there is no agreement on what parameters to report, we see the following a</w:t>
      </w:r>
      <w:r w:rsidR="00F00ADA">
        <w:t>s</w:t>
      </w:r>
      <w:r>
        <w:t xml:space="preserve"> essential parameters to report:</w:t>
      </w:r>
    </w:p>
    <w:p w14:paraId="23E48448" w14:textId="77777777" w:rsidR="00AB09C6" w:rsidRDefault="00AB09C6" w:rsidP="00AB09C6">
      <w:pPr>
        <w:pStyle w:val="N1"/>
      </w:pPr>
    </w:p>
    <w:p w14:paraId="10B37D8C" w14:textId="77777777" w:rsidR="00AB09C6" w:rsidRDefault="00AB09C6" w:rsidP="00AB09C6">
      <w:pPr>
        <w:pStyle w:val="N1"/>
        <w:numPr>
          <w:ilvl w:val="0"/>
          <w:numId w:val="7"/>
        </w:numPr>
      </w:pPr>
      <w:r>
        <w:t>Serving cell where the consistent and systematic LBT failure occurs</w:t>
      </w:r>
    </w:p>
    <w:p w14:paraId="50E430F6" w14:textId="18E2AE81" w:rsidR="00AB09C6" w:rsidRDefault="00AB09C6" w:rsidP="00AB09C6">
      <w:pPr>
        <w:pStyle w:val="N1"/>
        <w:numPr>
          <w:ilvl w:val="0"/>
          <w:numId w:val="7"/>
        </w:numPr>
      </w:pPr>
      <w:r>
        <w:t>BWP(s) where the consistent LBT failure has occur</w:t>
      </w:r>
      <w:r w:rsidR="5AA7D9B2">
        <w:t>r</w:t>
      </w:r>
      <w:r>
        <w:t>ed</w:t>
      </w:r>
    </w:p>
    <w:p w14:paraId="30561E7E" w14:textId="2DE1EF54" w:rsidR="00AB09C6" w:rsidRDefault="00AB09C6" w:rsidP="008459F8"/>
    <w:p w14:paraId="4FA7441A" w14:textId="4E2AAA5C" w:rsidR="00AB09C6" w:rsidRDefault="00AB09C6" w:rsidP="001D6E4B">
      <w:r w:rsidRPr="0072133C">
        <w:rPr>
          <w:b/>
        </w:rPr>
        <w:t>Proposal#2</w:t>
      </w:r>
      <w:r w:rsidR="007931D7" w:rsidRPr="0072133C">
        <w:rPr>
          <w:b/>
        </w:rPr>
        <w:t>:</w:t>
      </w:r>
      <w:r w:rsidR="007931D7">
        <w:t xml:space="preserve"> Include the following parameters in the message</w:t>
      </w:r>
      <w:r w:rsidR="00510524">
        <w:t xml:space="preserve"> (</w:t>
      </w:r>
      <w:r w:rsidR="00AC4AA4">
        <w:t xml:space="preserve">SCG failure information </w:t>
      </w:r>
      <w:r w:rsidR="0048595B">
        <w:t>for</w:t>
      </w:r>
      <w:r w:rsidR="00AC4AA4">
        <w:t xml:space="preserve"> consistent LBT failure in </w:t>
      </w:r>
      <w:proofErr w:type="spellStart"/>
      <w:r w:rsidR="00AC4AA4">
        <w:t>PSCell</w:t>
      </w:r>
      <w:proofErr w:type="spellEnd"/>
      <w:r w:rsidR="00AC4AA4">
        <w:t xml:space="preserve"> and MAC CE</w:t>
      </w:r>
      <w:r w:rsidR="00E5634A">
        <w:t xml:space="preserve"> (e.g. </w:t>
      </w:r>
      <w:proofErr w:type="spellStart"/>
      <w:r w:rsidR="00E5634A">
        <w:t>SCellLBTFailureIndication</w:t>
      </w:r>
      <w:proofErr w:type="spellEnd"/>
      <w:r w:rsidR="00E5634A">
        <w:t xml:space="preserve"> MAC CE) for consistent LBT failure in </w:t>
      </w:r>
      <w:proofErr w:type="spellStart"/>
      <w:r w:rsidR="00E5634A">
        <w:t>SCell</w:t>
      </w:r>
      <w:proofErr w:type="spellEnd"/>
      <w:r w:rsidR="0048595B">
        <w:t>)</w:t>
      </w:r>
      <w:r w:rsidR="007931D7">
        <w:t xml:space="preserve"> that report</w:t>
      </w:r>
      <w:r w:rsidR="00510524">
        <w:t>s</w:t>
      </w:r>
      <w:r w:rsidR="007931D7">
        <w:t xml:space="preserve"> UL LBT failure information:</w:t>
      </w:r>
    </w:p>
    <w:p w14:paraId="214177B9" w14:textId="77777777" w:rsidR="007931D7" w:rsidRDefault="007931D7" w:rsidP="007931D7">
      <w:pPr>
        <w:pStyle w:val="N1"/>
        <w:numPr>
          <w:ilvl w:val="0"/>
          <w:numId w:val="7"/>
        </w:numPr>
      </w:pPr>
      <w:r>
        <w:t>Serving cell where the consistent and systematic LBT failure occurs</w:t>
      </w:r>
    </w:p>
    <w:p w14:paraId="679AB65E" w14:textId="770C2A6E" w:rsidR="007931D7" w:rsidRDefault="007931D7" w:rsidP="19C343AB">
      <w:pPr>
        <w:pStyle w:val="N1"/>
        <w:numPr>
          <w:ilvl w:val="0"/>
          <w:numId w:val="7"/>
        </w:numPr>
      </w:pPr>
      <w:r>
        <w:lastRenderedPageBreak/>
        <w:t>BWP(s) where the consistent LBT failure has occur</w:t>
      </w:r>
      <w:r w:rsidR="5AA7D9B2">
        <w:t>r</w:t>
      </w:r>
      <w:r>
        <w:t>ed</w:t>
      </w:r>
      <w:r w:rsidR="00A80340">
        <w:t xml:space="preserve"> (for the </w:t>
      </w:r>
      <w:proofErr w:type="spellStart"/>
      <w:r w:rsidR="00A80340">
        <w:t>PSCell</w:t>
      </w:r>
      <w:proofErr w:type="spellEnd"/>
      <w:r w:rsidR="00A80340">
        <w:t xml:space="preserve"> failure case)</w:t>
      </w:r>
      <w:r w:rsidR="19C343AB">
        <w:t>.</w:t>
      </w:r>
    </w:p>
    <w:p w14:paraId="7F571DD5" w14:textId="77777777" w:rsidR="00AB09C6" w:rsidRPr="008459F8" w:rsidRDefault="00AB09C6" w:rsidP="008459F8"/>
    <w:p w14:paraId="197289A0" w14:textId="7E753461" w:rsidR="00723983" w:rsidRPr="00B50455" w:rsidRDefault="001F54EE" w:rsidP="00984E58">
      <w:pPr>
        <w:pStyle w:val="Heading2"/>
      </w:pPr>
      <w:r w:rsidRPr="00B50455">
        <w:t xml:space="preserve">Handling of </w:t>
      </w:r>
      <w:r w:rsidR="00723983" w:rsidRPr="00B50455">
        <w:t xml:space="preserve">UL LBT failure for </w:t>
      </w:r>
      <w:proofErr w:type="spellStart"/>
      <w:r w:rsidR="00723983" w:rsidRPr="00B50455">
        <w:t>PCell</w:t>
      </w:r>
      <w:proofErr w:type="spellEnd"/>
      <w:r w:rsidR="00A73120" w:rsidRPr="00B50455">
        <w:t xml:space="preserve"> in MR-DC</w:t>
      </w:r>
    </w:p>
    <w:p w14:paraId="2E59F8C1" w14:textId="77777777" w:rsidR="00723983" w:rsidRDefault="00723983" w:rsidP="00723983">
      <w:r>
        <w:t>In RAN2#107bis, the following was agreed:</w:t>
      </w:r>
    </w:p>
    <w:p w14:paraId="465ECFFD" w14:textId="75DFB1FA" w:rsidR="00723983" w:rsidRDefault="00723983" w:rsidP="00723983">
      <w:pPr>
        <w:ind w:left="284"/>
        <w:rPr>
          <w:rFonts w:cstheme="minorHAnsi"/>
        </w:rPr>
      </w:pPr>
      <w:r w:rsidRPr="00506A1C">
        <w:rPr>
          <w:rFonts w:cstheme="minorHAnsi"/>
        </w:rPr>
        <w:t xml:space="preserve">The UE shall perform RLF recovery if the consistent UL LBT failure was detected on the </w:t>
      </w:r>
      <w:proofErr w:type="spellStart"/>
      <w:r w:rsidRPr="00506A1C">
        <w:rPr>
          <w:rFonts w:cstheme="minorHAnsi"/>
        </w:rPr>
        <w:t>PCell</w:t>
      </w:r>
      <w:proofErr w:type="spellEnd"/>
      <w:r w:rsidRPr="00506A1C">
        <w:rPr>
          <w:rFonts w:cstheme="minorHAnsi"/>
        </w:rPr>
        <w:t xml:space="preserve"> and UL LBT failure was detected on “N” possible BWP.  </w:t>
      </w:r>
    </w:p>
    <w:p w14:paraId="4160DCD5" w14:textId="1131C1B3" w:rsidR="00001657" w:rsidRDefault="008761FC" w:rsidP="00723983">
      <w:r>
        <w:t xml:space="preserve">For a </w:t>
      </w:r>
      <w:proofErr w:type="spellStart"/>
      <w:r w:rsidR="00A73120">
        <w:t>PCell</w:t>
      </w:r>
      <w:proofErr w:type="spellEnd"/>
      <w:r w:rsidR="00A73120">
        <w:t xml:space="preserve"> in a MR-DC configuration, NR-u </w:t>
      </w:r>
      <w:r w:rsidR="006D1907">
        <w:t>should</w:t>
      </w:r>
      <w:r w:rsidR="00A73120">
        <w:t xml:space="preserve"> take advantage of the work done by </w:t>
      </w:r>
      <w:r w:rsidR="006D1907">
        <w:t xml:space="preserve">the </w:t>
      </w:r>
      <w:r w:rsidR="00A73120">
        <w:t>DC-CA</w:t>
      </w:r>
      <w:r w:rsidR="006D1907">
        <w:t xml:space="preserve"> work item</w:t>
      </w:r>
      <w:r w:rsidR="00A73120">
        <w:t xml:space="preserve"> </w:t>
      </w:r>
      <w:r w:rsidR="00001657">
        <w:t xml:space="preserve">on Fast MGC link recovery to recover the </w:t>
      </w:r>
      <w:proofErr w:type="spellStart"/>
      <w:r w:rsidR="00001657">
        <w:t>PCell</w:t>
      </w:r>
      <w:proofErr w:type="spellEnd"/>
      <w:r w:rsidR="00001657">
        <w:t xml:space="preserve"> from consistent UL LBT failure via the SCG. The following diagram how it is done.</w:t>
      </w:r>
    </w:p>
    <w:p w14:paraId="20877794" w14:textId="38F9F186" w:rsidR="005F526A" w:rsidRDefault="0025008A" w:rsidP="005F526A">
      <w:r>
        <w:rPr>
          <w:color w:val="2B579A"/>
          <w:shd w:val="clear" w:color="auto" w:fill="E6E6E6"/>
        </w:rPr>
        <w:object w:dxaOrig="8850" w:dyaOrig="6376" w14:anchorId="56FE4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pt;height:317.65pt" o:ole="">
            <v:imagedata r:id="rId13" o:title=""/>
          </v:shape>
          <o:OLEObject Type="Embed" ProgID="Visio.Drawing.15" ShapeID="_x0000_i1025" DrawAspect="Content" ObjectID="_1634648031" r:id="rId14"/>
        </w:object>
      </w:r>
    </w:p>
    <w:p w14:paraId="6CD86080" w14:textId="389A6B80" w:rsidR="005F526A" w:rsidRDefault="005F526A" w:rsidP="005F526A">
      <w:pPr>
        <w:pStyle w:val="Caption"/>
        <w:ind w:left="284" w:firstLine="284"/>
        <w:jc w:val="center"/>
      </w:pPr>
      <w:r>
        <w:t xml:space="preserve">Figure </w:t>
      </w:r>
      <w:r w:rsidR="00D316E5">
        <w:rPr>
          <w:noProof/>
          <w:color w:val="2B579A"/>
          <w:shd w:val="clear" w:color="auto" w:fill="E6E6E6"/>
        </w:rPr>
        <w:fldChar w:fldCharType="begin"/>
      </w:r>
      <w:r w:rsidR="00D316E5">
        <w:rPr>
          <w:noProof/>
        </w:rPr>
        <w:instrText xml:space="preserve"> SEQ Figure \* ARABIC </w:instrText>
      </w:r>
      <w:r w:rsidR="00D316E5">
        <w:rPr>
          <w:noProof/>
          <w:color w:val="2B579A"/>
          <w:shd w:val="clear" w:color="auto" w:fill="E6E6E6"/>
        </w:rPr>
        <w:fldChar w:fldCharType="separate"/>
      </w:r>
      <w:r>
        <w:rPr>
          <w:noProof/>
        </w:rPr>
        <w:t>1</w:t>
      </w:r>
      <w:r w:rsidR="00D316E5">
        <w:rPr>
          <w:noProof/>
          <w:color w:val="2B579A"/>
          <w:shd w:val="clear" w:color="auto" w:fill="E6E6E6"/>
        </w:rPr>
        <w:fldChar w:fldCharType="end"/>
      </w:r>
    </w:p>
    <w:p w14:paraId="6FA989B6" w14:textId="67B383E9" w:rsidR="00A73120" w:rsidRDefault="00A73120" w:rsidP="005F526A">
      <w:pPr>
        <w:pStyle w:val="ListParagraph"/>
        <w:numPr>
          <w:ilvl w:val="0"/>
          <w:numId w:val="5"/>
        </w:numPr>
        <w:spacing w:before="120"/>
      </w:pPr>
      <w:r>
        <w:t>UE detected consistent UL LBT failure in current BWP and has attempted all other BWPs</w:t>
      </w:r>
    </w:p>
    <w:p w14:paraId="4401C7D1" w14:textId="1564056E" w:rsidR="00A73120" w:rsidRDefault="00A73120" w:rsidP="00482D02">
      <w:pPr>
        <w:pStyle w:val="ListParagraph"/>
        <w:numPr>
          <w:ilvl w:val="0"/>
          <w:numId w:val="5"/>
        </w:numPr>
      </w:pPr>
      <w:r>
        <w:t xml:space="preserve">Send MCGFailureInformation via ULInformationTransferMRDC. Set failure type to UL-LBT-failure. Need to add </w:t>
      </w:r>
      <w:r w:rsidR="0025008A">
        <w:t xml:space="preserve">new </w:t>
      </w:r>
      <w:r>
        <w:t xml:space="preserve">failureType = UL-LBT-failure to the MCGFailureInformation message as defined by </w:t>
      </w:r>
      <w:r w:rsidR="006D1907">
        <w:t>DC-CA</w:t>
      </w:r>
    </w:p>
    <w:p w14:paraId="2AE38615" w14:textId="39310995" w:rsidR="00A73120" w:rsidRDefault="006D1907" w:rsidP="00482D02">
      <w:pPr>
        <w:pStyle w:val="ListParagraph"/>
        <w:numPr>
          <w:ilvl w:val="0"/>
          <w:numId w:val="5"/>
        </w:numPr>
      </w:pPr>
      <w:r>
        <w:t xml:space="preserve">SN transfer the encapsulated message to MN. </w:t>
      </w:r>
    </w:p>
    <w:p w14:paraId="1FB2DB1E" w14:textId="089D294C" w:rsidR="006D1907" w:rsidRDefault="006D1907" w:rsidP="00482D02">
      <w:pPr>
        <w:pStyle w:val="ListParagraph"/>
        <w:numPr>
          <w:ilvl w:val="0"/>
          <w:numId w:val="5"/>
        </w:numPr>
      </w:pPr>
      <w:r>
        <w:t>MN decide the course of action based on failure type</w:t>
      </w:r>
      <w:r w:rsidR="0025008A">
        <w:t xml:space="preserve"> = UL-LBT-failure</w:t>
      </w:r>
      <w:r>
        <w:t xml:space="preserve">. </w:t>
      </w:r>
    </w:p>
    <w:p w14:paraId="30B9111E" w14:textId="13D13F9A" w:rsidR="006D1907" w:rsidRDefault="006D1907" w:rsidP="00482D02">
      <w:pPr>
        <w:pStyle w:val="ListParagraph"/>
        <w:numPr>
          <w:ilvl w:val="0"/>
          <w:numId w:val="5"/>
        </w:numPr>
      </w:pPr>
      <w:r>
        <w:t>MN transfer the encapsulated message to SN</w:t>
      </w:r>
    </w:p>
    <w:p w14:paraId="5D81AAA5" w14:textId="2789DAE0" w:rsidR="006D1907" w:rsidRDefault="006D1907" w:rsidP="00482D02">
      <w:pPr>
        <w:pStyle w:val="ListParagraph"/>
        <w:numPr>
          <w:ilvl w:val="0"/>
          <w:numId w:val="5"/>
        </w:numPr>
      </w:pPr>
      <w:r>
        <w:t>SN sends RRC message to UE via DLInformationTransferMRDC</w:t>
      </w:r>
    </w:p>
    <w:p w14:paraId="0FC9B3D7" w14:textId="0340B9C5" w:rsidR="005F526A" w:rsidRDefault="0025008A" w:rsidP="00723983">
      <w:pPr>
        <w:pStyle w:val="ListParagraph"/>
        <w:numPr>
          <w:ilvl w:val="0"/>
          <w:numId w:val="5"/>
        </w:numPr>
      </w:pPr>
      <w:r>
        <w:t xml:space="preserve">UE process the RRCReconfiguration </w:t>
      </w:r>
    </w:p>
    <w:p w14:paraId="7772D703" w14:textId="77777777" w:rsidR="0072133C" w:rsidRDefault="0072133C" w:rsidP="0072133C">
      <w:pPr>
        <w:rPr>
          <w:b/>
          <w:bCs/>
        </w:rPr>
      </w:pPr>
    </w:p>
    <w:p w14:paraId="014B2EDA" w14:textId="5DC20626" w:rsidR="0072133C" w:rsidRPr="0072133C" w:rsidRDefault="00C060C2" w:rsidP="0072133C">
      <w:r w:rsidRPr="0072133C">
        <w:rPr>
          <w:b/>
          <w:bCs/>
        </w:rPr>
        <w:t>Observation</w:t>
      </w:r>
      <w:r w:rsidR="00B74B57" w:rsidRPr="0072133C">
        <w:rPr>
          <w:b/>
          <w:bCs/>
        </w:rPr>
        <w:t>#1</w:t>
      </w:r>
      <w:r w:rsidRPr="0072133C">
        <w:rPr>
          <w:b/>
          <w:bCs/>
        </w:rPr>
        <w:t xml:space="preserve">: </w:t>
      </w:r>
      <w:r w:rsidRPr="0072133C">
        <w:t>As shown in figure 1, if NR-u can be setup as a</w:t>
      </w:r>
      <w:r w:rsidR="72D1B685" w:rsidRPr="0072133C">
        <w:t>n</w:t>
      </w:r>
      <w:r w:rsidRPr="0072133C">
        <w:t xml:space="preserve"> MCG, the entire mechanism of Fast MCG link recovery can be use</w:t>
      </w:r>
      <w:r w:rsidR="000C5167" w:rsidRPr="0072133C">
        <w:t>d</w:t>
      </w:r>
      <w:r w:rsidRPr="0072133C">
        <w:t xml:space="preserve"> to fast recover </w:t>
      </w:r>
      <w:proofErr w:type="gramStart"/>
      <w:r w:rsidRPr="0072133C">
        <w:t>a</w:t>
      </w:r>
      <w:proofErr w:type="gramEnd"/>
      <w:r w:rsidRPr="0072133C">
        <w:t xml:space="preserve"> MSG PCell from UL LBT failure by adding a few parameters.</w:t>
      </w:r>
    </w:p>
    <w:p w14:paraId="0C59C22B" w14:textId="77777777" w:rsidR="0072133C" w:rsidRPr="0072133C" w:rsidRDefault="0072133C" w:rsidP="0072133C">
      <w:pPr>
        <w:rPr>
          <w:shd w:val="clear" w:color="auto" w:fill="E6E6E6"/>
        </w:rPr>
      </w:pPr>
    </w:p>
    <w:p w14:paraId="5F417CCF" w14:textId="3EF6D2EE" w:rsidR="003628E4" w:rsidRDefault="003628E4" w:rsidP="00723983">
      <w:r>
        <w:t xml:space="preserve">The content of </w:t>
      </w:r>
      <w:proofErr w:type="spellStart"/>
      <w:r>
        <w:t>MCGFailure</w:t>
      </w:r>
      <w:proofErr w:type="spellEnd"/>
      <w:r>
        <w:t xml:space="preserve"> information is being defined in DC-CA WI, NR-u need to review the message and include the following parameters:</w:t>
      </w:r>
    </w:p>
    <w:p w14:paraId="4989287C" w14:textId="751DEB8B" w:rsidR="001B7EC1" w:rsidRDefault="001D6E4B" w:rsidP="00A815F0">
      <w:pPr>
        <w:pStyle w:val="N1"/>
        <w:numPr>
          <w:ilvl w:val="0"/>
          <w:numId w:val="7"/>
        </w:numPr>
      </w:pPr>
      <w:r>
        <w:t xml:space="preserve">BWP(s) where the consistent LBT failure has </w:t>
      </w:r>
      <w:r w:rsidR="001B7EC1">
        <w:t>occurred</w:t>
      </w:r>
    </w:p>
    <w:p w14:paraId="5237032C" w14:textId="27D03461" w:rsidR="006F591C" w:rsidRDefault="0017240A" w:rsidP="00A815F0">
      <w:pPr>
        <w:pStyle w:val="N1"/>
        <w:numPr>
          <w:ilvl w:val="0"/>
          <w:numId w:val="7"/>
        </w:numPr>
      </w:pPr>
      <w:r>
        <w:t>“ul-LBT</w:t>
      </w:r>
      <w:r w:rsidR="00904E41">
        <w:t>-failure”as</w:t>
      </w:r>
      <w:r w:rsidR="001B7EC1">
        <w:t xml:space="preserve"> one of the </w:t>
      </w:r>
      <w:r w:rsidR="00A815F0">
        <w:t>failureType</w:t>
      </w:r>
    </w:p>
    <w:p w14:paraId="7B91276E" w14:textId="77777777" w:rsidR="00653B09" w:rsidRDefault="00653B09" w:rsidP="0072133C">
      <w:pPr>
        <w:pStyle w:val="N1"/>
        <w:ind w:left="1496"/>
      </w:pPr>
    </w:p>
    <w:p w14:paraId="2FDA394F" w14:textId="7BEE2DDE" w:rsidR="00C060C2" w:rsidRDefault="00C060C2" w:rsidP="00C060C2">
      <w:pPr>
        <w:pStyle w:val="N1"/>
      </w:pPr>
    </w:p>
    <w:p w14:paraId="7B629348" w14:textId="0EFBAD25" w:rsidR="00DF4AF9" w:rsidRDefault="00DF4AF9" w:rsidP="00DF4AF9">
      <w:pPr>
        <w:pStyle w:val="N1"/>
        <w:ind w:left="0"/>
      </w:pPr>
      <w:r>
        <w:t>A snapshot of the MCGFailureInformation Message from the latest 38.331 CR is provided in the appendix.</w:t>
      </w:r>
    </w:p>
    <w:p w14:paraId="682E2A1F" w14:textId="77777777" w:rsidR="00DF4AF9" w:rsidRDefault="00DF4AF9" w:rsidP="0072133C">
      <w:pPr>
        <w:pStyle w:val="N1"/>
        <w:ind w:left="0"/>
      </w:pPr>
    </w:p>
    <w:p w14:paraId="09BE4363" w14:textId="747E6E66" w:rsidR="00B74B57" w:rsidRPr="00B74B57" w:rsidRDefault="00C060C2" w:rsidP="0072133C">
      <w:pPr>
        <w:pStyle w:val="N1"/>
        <w:ind w:left="0"/>
      </w:pPr>
      <w:r>
        <w:rPr>
          <w:b/>
        </w:rPr>
        <w:t xml:space="preserve">Proposal#3: </w:t>
      </w:r>
      <w:r w:rsidRPr="0072133C">
        <w:t xml:space="preserve">RAN2 to review the content of </w:t>
      </w:r>
      <w:proofErr w:type="spellStart"/>
      <w:r w:rsidRPr="0072133C">
        <w:t>MCGFailureInformation</w:t>
      </w:r>
      <w:proofErr w:type="spellEnd"/>
      <w:r w:rsidRPr="0072133C">
        <w:t xml:space="preserve"> message</w:t>
      </w:r>
      <w:r w:rsidR="00B74B57" w:rsidRPr="0072133C">
        <w:t xml:space="preserve"> and include the following</w:t>
      </w:r>
      <w:r w:rsidR="00B74B57">
        <w:t xml:space="preserve"> parameters:</w:t>
      </w:r>
    </w:p>
    <w:p w14:paraId="05CF15A7" w14:textId="77777777" w:rsidR="00B74B57" w:rsidRDefault="00B74B57" w:rsidP="00B74B57">
      <w:pPr>
        <w:pStyle w:val="N1"/>
        <w:numPr>
          <w:ilvl w:val="0"/>
          <w:numId w:val="7"/>
        </w:numPr>
      </w:pPr>
      <w:r>
        <w:t>BWP(s) where the consistent LBT failure has occurred</w:t>
      </w:r>
    </w:p>
    <w:p w14:paraId="0A382529" w14:textId="77777777" w:rsidR="0048149A" w:rsidRDefault="0048149A" w:rsidP="0048149A">
      <w:pPr>
        <w:pStyle w:val="N1"/>
        <w:numPr>
          <w:ilvl w:val="0"/>
          <w:numId w:val="7"/>
        </w:numPr>
      </w:pPr>
      <w:r>
        <w:t>“ul-LBT-failure”as one of the failureType</w:t>
      </w:r>
    </w:p>
    <w:p w14:paraId="6A077229" w14:textId="77777777" w:rsidR="001D6E4B" w:rsidRDefault="001D6E4B" w:rsidP="00723983"/>
    <w:p w14:paraId="3949F315" w14:textId="2D45C88A" w:rsidR="009E497B" w:rsidRDefault="00A64EE1" w:rsidP="00A64EE1">
      <w:pPr>
        <w:pStyle w:val="Heading1"/>
      </w:pPr>
      <w:r>
        <w:t>Conclusion</w:t>
      </w:r>
    </w:p>
    <w:p w14:paraId="64FF4292" w14:textId="4B98E934" w:rsidR="009E497B" w:rsidRDefault="00A6793E" w:rsidP="00A6793E">
      <w:r>
        <w:t xml:space="preserve">It is requested that </w:t>
      </w:r>
      <w:r w:rsidR="009E497B">
        <w:t>RAN 2 discuss and adopt the following</w:t>
      </w:r>
      <w:r w:rsidR="00CB7D30">
        <w:t xml:space="preserve"> observation and</w:t>
      </w:r>
      <w:r w:rsidR="009E497B">
        <w:t xml:space="preserve"> proposals:</w:t>
      </w:r>
    </w:p>
    <w:p w14:paraId="0AD9F0CA" w14:textId="77777777" w:rsidR="0072133C" w:rsidRDefault="0072133C" w:rsidP="0072133C">
      <w:r>
        <w:rPr>
          <w:b/>
        </w:rPr>
        <w:t xml:space="preserve">Proposal#1: </w:t>
      </w:r>
      <w:r>
        <w:t xml:space="preserve">There is no need to send a MAC CE to report a </w:t>
      </w:r>
      <w:proofErr w:type="gramStart"/>
      <w:r>
        <w:t>consistent UL LBT failures</w:t>
      </w:r>
      <w:proofErr w:type="gramEnd"/>
      <w:r>
        <w:t xml:space="preserve"> in the active BWP of </w:t>
      </w:r>
      <w:proofErr w:type="spellStart"/>
      <w:r>
        <w:t>PCelll</w:t>
      </w:r>
      <w:proofErr w:type="spellEnd"/>
      <w:r>
        <w:t xml:space="preserve"> and </w:t>
      </w:r>
      <w:proofErr w:type="spellStart"/>
      <w:r>
        <w:t>PSCell</w:t>
      </w:r>
      <w:proofErr w:type="spellEnd"/>
      <w:r>
        <w:t xml:space="preserve"> after successful BWP switching.</w:t>
      </w:r>
    </w:p>
    <w:p w14:paraId="3896EB1F" w14:textId="77777777" w:rsidR="0072133C" w:rsidRDefault="0072133C" w:rsidP="0072133C">
      <w:r>
        <w:rPr>
          <w:b/>
        </w:rPr>
        <w:t>Proposal#2:</w:t>
      </w:r>
      <w:r>
        <w:t xml:space="preserve"> Include the following parameters in the message (SCG failure information for consistent LBT failure in </w:t>
      </w:r>
      <w:proofErr w:type="spellStart"/>
      <w:r>
        <w:t>PSCell</w:t>
      </w:r>
      <w:proofErr w:type="spellEnd"/>
      <w:r>
        <w:t xml:space="preserve"> and MAC CE (e.g. </w:t>
      </w:r>
      <w:proofErr w:type="spellStart"/>
      <w:r>
        <w:t>SCellLBTFailureIndication</w:t>
      </w:r>
      <w:proofErr w:type="spellEnd"/>
      <w:r>
        <w:t xml:space="preserve"> MAC CE) for consistent LBT failure in </w:t>
      </w:r>
      <w:proofErr w:type="spellStart"/>
      <w:r>
        <w:t>SCell</w:t>
      </w:r>
      <w:proofErr w:type="spellEnd"/>
      <w:r>
        <w:t>) that reports UL LBT failure information:</w:t>
      </w:r>
    </w:p>
    <w:p w14:paraId="10C6C53A" w14:textId="77777777" w:rsidR="0072133C" w:rsidRDefault="0072133C" w:rsidP="0072133C">
      <w:pPr>
        <w:pStyle w:val="N1"/>
        <w:numPr>
          <w:ilvl w:val="0"/>
          <w:numId w:val="11"/>
        </w:numPr>
      </w:pPr>
      <w:r>
        <w:t>Serving cell where the consistent and systematic LBT failure occurs</w:t>
      </w:r>
    </w:p>
    <w:p w14:paraId="3489080E" w14:textId="77777777" w:rsidR="0072133C" w:rsidRDefault="0072133C" w:rsidP="0072133C">
      <w:pPr>
        <w:pStyle w:val="N1"/>
        <w:numPr>
          <w:ilvl w:val="0"/>
          <w:numId w:val="11"/>
        </w:numPr>
      </w:pPr>
      <w:r>
        <w:t xml:space="preserve">BWP(s) where the consistent LBT failure has occurred (for the </w:t>
      </w:r>
      <w:proofErr w:type="spellStart"/>
      <w:r>
        <w:t>PSCell</w:t>
      </w:r>
      <w:proofErr w:type="spellEnd"/>
      <w:r>
        <w:t xml:space="preserve"> failure case).</w:t>
      </w:r>
    </w:p>
    <w:p w14:paraId="2BE66116" w14:textId="77777777" w:rsidR="0072133C" w:rsidRDefault="0072133C" w:rsidP="0072133C">
      <w:pPr>
        <w:rPr>
          <w:b/>
          <w:bCs/>
        </w:rPr>
      </w:pPr>
    </w:p>
    <w:p w14:paraId="777BE8CE" w14:textId="7FCB0E09" w:rsidR="0072133C" w:rsidRDefault="0072133C" w:rsidP="0072133C">
      <w:bookmarkStart w:id="2" w:name="_GoBack"/>
      <w:bookmarkEnd w:id="2"/>
      <w:r w:rsidRPr="0072133C">
        <w:rPr>
          <w:b/>
          <w:bCs/>
        </w:rPr>
        <w:t xml:space="preserve">Observation#1: </w:t>
      </w:r>
      <w:r>
        <w:t xml:space="preserve">As shown in figure 1, if NR-u can be setup as an MCG, the entire mechanism of Fast MCG link recovery can be used to fast recover </w:t>
      </w:r>
      <w:proofErr w:type="gramStart"/>
      <w:r>
        <w:t>a</w:t>
      </w:r>
      <w:proofErr w:type="gramEnd"/>
      <w:r>
        <w:t xml:space="preserve"> MSG </w:t>
      </w:r>
      <w:proofErr w:type="spellStart"/>
      <w:r>
        <w:t>PCell</w:t>
      </w:r>
      <w:proofErr w:type="spellEnd"/>
      <w:r>
        <w:t xml:space="preserve"> from UL LBT failure by adding a few parameters.</w:t>
      </w:r>
    </w:p>
    <w:p w14:paraId="3AEB4EB1" w14:textId="77777777" w:rsidR="0072133C" w:rsidRDefault="0072133C" w:rsidP="0072133C">
      <w:pPr>
        <w:pStyle w:val="N1"/>
        <w:ind w:left="0"/>
      </w:pPr>
      <w:r>
        <w:rPr>
          <w:b/>
        </w:rPr>
        <w:t xml:space="preserve">Proposal#3: </w:t>
      </w:r>
      <w:r>
        <w:t xml:space="preserve">RAN2 to review the content of </w:t>
      </w:r>
      <w:proofErr w:type="spellStart"/>
      <w:r>
        <w:t>MCGFailureInformation</w:t>
      </w:r>
      <w:proofErr w:type="spellEnd"/>
      <w:r>
        <w:t xml:space="preserve"> message and include the following parameters:</w:t>
      </w:r>
    </w:p>
    <w:p w14:paraId="7036BBAF" w14:textId="77777777" w:rsidR="0072133C" w:rsidRDefault="0072133C" w:rsidP="0072133C">
      <w:pPr>
        <w:pStyle w:val="N1"/>
        <w:numPr>
          <w:ilvl w:val="0"/>
          <w:numId w:val="11"/>
        </w:numPr>
        <w:ind w:left="862"/>
      </w:pPr>
      <w:r>
        <w:t>BWP(s) where the consistent LBT failure has occurred</w:t>
      </w:r>
    </w:p>
    <w:p w14:paraId="7ECB0B2D" w14:textId="77777777" w:rsidR="0072133C" w:rsidRDefault="0072133C" w:rsidP="0072133C">
      <w:pPr>
        <w:pStyle w:val="N1"/>
        <w:numPr>
          <w:ilvl w:val="0"/>
          <w:numId w:val="11"/>
        </w:numPr>
        <w:ind w:left="862"/>
      </w:pPr>
      <w:r>
        <w:t>“ul-LBT-</w:t>
      </w:r>
      <w:proofErr w:type="spellStart"/>
      <w:r>
        <w:t>failure”as</w:t>
      </w:r>
      <w:proofErr w:type="spellEnd"/>
      <w:r>
        <w:t xml:space="preserve"> one of the </w:t>
      </w:r>
      <w:proofErr w:type="spellStart"/>
      <w:r>
        <w:t>failureType</w:t>
      </w:r>
      <w:proofErr w:type="spellEnd"/>
    </w:p>
    <w:p w14:paraId="45D956D1" w14:textId="3DE46C76" w:rsidR="00DF4AF9" w:rsidRDefault="00DF4AF9" w:rsidP="001F54EE">
      <w:pPr>
        <w:pStyle w:val="N1"/>
      </w:pPr>
    </w:p>
    <w:p w14:paraId="7F21D137" w14:textId="5BFEB920" w:rsidR="00DF4AF9" w:rsidRDefault="00DF4AF9" w:rsidP="00DF4AF9">
      <w:pPr>
        <w:pStyle w:val="Heading1"/>
      </w:pPr>
      <w:r>
        <w:t>Appendix</w:t>
      </w:r>
    </w:p>
    <w:p w14:paraId="073B5E12" w14:textId="77777777" w:rsidR="00DF4AF9" w:rsidRPr="00BB72EF" w:rsidRDefault="00DF4AF9" w:rsidP="00DF4AF9">
      <w:pPr>
        <w:pStyle w:val="TH"/>
        <w:rPr>
          <w:lang w:val="en-GB"/>
        </w:rPr>
      </w:pPr>
      <w:r w:rsidRPr="00BB72EF">
        <w:rPr>
          <w:i/>
          <w:lang w:val="en-GB"/>
        </w:rPr>
        <w:t>MCGFailureInformation</w:t>
      </w:r>
      <w:r w:rsidRPr="00BB72EF">
        <w:rPr>
          <w:lang w:val="en-GB"/>
        </w:rPr>
        <w:t xml:space="preserve"> message</w:t>
      </w:r>
    </w:p>
    <w:p w14:paraId="0B948E7E" w14:textId="77777777" w:rsidR="00DF4AF9" w:rsidRPr="00BB72EF" w:rsidRDefault="00DF4AF9" w:rsidP="00DF4AF9">
      <w:pPr>
        <w:pStyle w:val="PL"/>
        <w:rPr>
          <w:color w:val="808080"/>
        </w:rPr>
      </w:pPr>
      <w:r w:rsidRPr="00BB72EF">
        <w:rPr>
          <w:color w:val="808080"/>
        </w:rPr>
        <w:t>-- ASN1START</w:t>
      </w:r>
    </w:p>
    <w:p w14:paraId="5D2B22DB" w14:textId="77777777" w:rsidR="00DF4AF9" w:rsidRPr="00BB72EF" w:rsidRDefault="00DF4AF9" w:rsidP="00DF4AF9">
      <w:pPr>
        <w:pStyle w:val="PL"/>
        <w:rPr>
          <w:color w:val="808080"/>
        </w:rPr>
      </w:pPr>
      <w:r w:rsidRPr="00BB72EF">
        <w:rPr>
          <w:color w:val="808080"/>
        </w:rPr>
        <w:t>-- TAG-MCGFAILUREINFORMATION-START</w:t>
      </w:r>
    </w:p>
    <w:p w14:paraId="5AE51668" w14:textId="77777777" w:rsidR="00DF4AF9" w:rsidRPr="00BB72EF" w:rsidRDefault="00DF4AF9" w:rsidP="00DF4AF9">
      <w:pPr>
        <w:pStyle w:val="PL"/>
        <w:rPr>
          <w:rFonts w:eastAsia="Malgun Gothic"/>
        </w:rPr>
      </w:pPr>
    </w:p>
    <w:p w14:paraId="21996E5F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 xml:space="preserve">MCGFailureInformation-r16 ::=             </w:t>
      </w:r>
      <w:r w:rsidRPr="00BB72EF">
        <w:rPr>
          <w:color w:val="993366"/>
        </w:rPr>
        <w:t>SEQUENCE</w:t>
      </w:r>
      <w:r w:rsidRPr="00BB72EF">
        <w:rPr>
          <w:rFonts w:eastAsia="Malgun Gothic"/>
        </w:rPr>
        <w:t xml:space="preserve"> {</w:t>
      </w:r>
    </w:p>
    <w:p w14:paraId="162BFD25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 xml:space="preserve">    criticalExtensions                         </w:t>
      </w:r>
      <w:r w:rsidRPr="00BB72EF">
        <w:rPr>
          <w:color w:val="993366"/>
        </w:rPr>
        <w:t>CHOICE</w:t>
      </w:r>
      <w:r w:rsidRPr="00BB72EF">
        <w:rPr>
          <w:rFonts w:eastAsia="Malgun Gothic"/>
        </w:rPr>
        <w:t xml:space="preserve"> {</w:t>
      </w:r>
    </w:p>
    <w:p w14:paraId="309B249F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 xml:space="preserve">        mcgFailureInformation-r16                MCGFailureInformation-r16-IEs,</w:t>
      </w:r>
    </w:p>
    <w:p w14:paraId="4AD8B9BC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 xml:space="preserve">        criticalExtensionsFuture                 </w:t>
      </w:r>
      <w:r w:rsidRPr="00BB72EF">
        <w:rPr>
          <w:color w:val="993366"/>
        </w:rPr>
        <w:t>SEQUENCE</w:t>
      </w:r>
      <w:r w:rsidRPr="00BB72EF">
        <w:rPr>
          <w:rFonts w:eastAsia="Malgun Gothic"/>
        </w:rPr>
        <w:t xml:space="preserve"> {}</w:t>
      </w:r>
    </w:p>
    <w:p w14:paraId="775A3031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lastRenderedPageBreak/>
        <w:t xml:space="preserve">    }</w:t>
      </w:r>
    </w:p>
    <w:p w14:paraId="59F7D244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>}</w:t>
      </w:r>
    </w:p>
    <w:p w14:paraId="134A6E52" w14:textId="77777777" w:rsidR="00DF4AF9" w:rsidRPr="00BB72EF" w:rsidRDefault="00DF4AF9" w:rsidP="00DF4AF9">
      <w:pPr>
        <w:pStyle w:val="PL"/>
        <w:rPr>
          <w:rFonts w:eastAsia="Malgun Gothic"/>
        </w:rPr>
      </w:pPr>
    </w:p>
    <w:p w14:paraId="2976FDAE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 xml:space="preserve">MCGFailureInformation-r16-IEs ::=         </w:t>
      </w:r>
      <w:r w:rsidRPr="00BB72EF">
        <w:rPr>
          <w:color w:val="993366"/>
        </w:rPr>
        <w:t>SEQUENCE</w:t>
      </w:r>
      <w:r w:rsidRPr="00BB72EF">
        <w:rPr>
          <w:rFonts w:eastAsia="Malgun Gothic"/>
        </w:rPr>
        <w:t xml:space="preserve"> {</w:t>
      </w:r>
    </w:p>
    <w:p w14:paraId="54EED766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 xml:space="preserve">    failureReportMCG-r16                         FailureReportMCG-r16            </w:t>
      </w:r>
      <w:r w:rsidRPr="00BB72EF">
        <w:rPr>
          <w:color w:val="993366"/>
        </w:rPr>
        <w:t>OPTIONAL</w:t>
      </w:r>
      <w:r w:rsidRPr="00BB72EF">
        <w:rPr>
          <w:rFonts w:eastAsia="Malgun Gothic"/>
        </w:rPr>
        <w:t>,</w:t>
      </w:r>
    </w:p>
    <w:p w14:paraId="69CA4010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 xml:space="preserve">    nonCriticalExtension                         </w:t>
      </w:r>
      <w:r w:rsidRPr="00BB72EF">
        <w:rPr>
          <w:color w:val="993366"/>
        </w:rPr>
        <w:t>SEQUENCE</w:t>
      </w:r>
      <w:r w:rsidRPr="00BB72EF">
        <w:rPr>
          <w:rFonts w:eastAsia="Malgun Gothic"/>
        </w:rPr>
        <w:t xml:space="preserve"> {}                  </w:t>
      </w:r>
      <w:r w:rsidRPr="00BB72EF">
        <w:rPr>
          <w:color w:val="993366"/>
        </w:rPr>
        <w:t>OPTIONAL</w:t>
      </w:r>
    </w:p>
    <w:p w14:paraId="0F08A81E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>}</w:t>
      </w:r>
    </w:p>
    <w:p w14:paraId="5A263581" w14:textId="77777777" w:rsidR="00DF4AF9" w:rsidRPr="00BB72EF" w:rsidRDefault="00DF4AF9" w:rsidP="00DF4AF9">
      <w:pPr>
        <w:pStyle w:val="PL"/>
        <w:rPr>
          <w:rFonts w:eastAsia="Malgun Gothic"/>
        </w:rPr>
      </w:pPr>
    </w:p>
    <w:p w14:paraId="06DF6EF5" w14:textId="77777777" w:rsidR="00DF4AF9" w:rsidRPr="00BB72EF" w:rsidRDefault="00DF4AF9" w:rsidP="00DF4AF9">
      <w:pPr>
        <w:pStyle w:val="PL"/>
        <w:rPr>
          <w:rFonts w:eastAsia="Malgun Gothic"/>
        </w:rPr>
      </w:pPr>
      <w:bookmarkStart w:id="3" w:name="_Hlk535235836"/>
      <w:r w:rsidRPr="00BB72EF">
        <w:rPr>
          <w:rFonts w:eastAsia="Malgun Gothic"/>
        </w:rPr>
        <w:t xml:space="preserve">FailureReportMCG-r16 ::=                   </w:t>
      </w:r>
      <w:r w:rsidRPr="00BB72EF">
        <w:rPr>
          <w:color w:val="993366"/>
        </w:rPr>
        <w:t>SEQUENCE</w:t>
      </w:r>
      <w:r w:rsidRPr="00BB72EF">
        <w:rPr>
          <w:rFonts w:eastAsia="Malgun Gothic"/>
        </w:rPr>
        <w:t xml:space="preserve"> {</w:t>
      </w:r>
    </w:p>
    <w:p w14:paraId="44B05F5B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 xml:space="preserve">    failureType-r16                                </w:t>
      </w:r>
      <w:r w:rsidRPr="00BB72EF">
        <w:rPr>
          <w:color w:val="993366"/>
        </w:rPr>
        <w:t>ENUMERATED</w:t>
      </w:r>
      <w:r w:rsidRPr="00BB72EF">
        <w:rPr>
          <w:rFonts w:eastAsia="Malgun Gothic"/>
        </w:rPr>
        <w:t xml:space="preserve"> {</w:t>
      </w:r>
    </w:p>
    <w:p w14:paraId="3D47024C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 xml:space="preserve">                                                           t31</w:t>
      </w:r>
      <w:r w:rsidRPr="00BB72EF">
        <w:rPr>
          <w:rFonts w:eastAsia="MS Mincho"/>
        </w:rPr>
        <w:t>0</w:t>
      </w:r>
      <w:r w:rsidRPr="00BB72EF">
        <w:rPr>
          <w:rFonts w:eastAsia="Malgun Gothic"/>
        </w:rPr>
        <w:t>-Expiry, randomAccessProblem,</w:t>
      </w:r>
    </w:p>
    <w:p w14:paraId="682FE816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 xml:space="preserve">                                                           rlc-MaxNumRetx,</w:t>
      </w:r>
      <w:r w:rsidRPr="00BB72EF" w:rsidDel="0087582D">
        <w:t xml:space="preserve"> </w:t>
      </w:r>
      <w:r w:rsidRPr="00BB72EF">
        <w:t>spare</w:t>
      </w:r>
      <w:r w:rsidRPr="00BB72EF">
        <w:rPr>
          <w:rFonts w:eastAsia="Malgun Gothic"/>
        </w:rPr>
        <w:t>},</w:t>
      </w:r>
    </w:p>
    <w:p w14:paraId="10E782F7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 xml:space="preserve">    measResultFreqList-r16                           MeasResultList2NR,                                        OPTIONAL,</w:t>
      </w:r>
    </w:p>
    <w:p w14:paraId="1C97F195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 xml:space="preserve">    measResultFreqListEUTRA-r16                     MeasResultList2EUTRA                                                         OPTIONAL,</w:t>
      </w:r>
    </w:p>
    <w:p w14:paraId="0C1BAF48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 xml:space="preserve">    measResultSCG</w:t>
      </w:r>
      <w:r w:rsidRPr="00BB72EF" w:rsidDel="004E5A0F">
        <w:rPr>
          <w:rFonts w:eastAsia="Malgun Gothic"/>
        </w:rPr>
        <w:t>-</w:t>
      </w:r>
      <w:r w:rsidRPr="00BB72EF">
        <w:rPr>
          <w:rFonts w:eastAsia="Malgun Gothic"/>
        </w:rPr>
        <w:t xml:space="preserve">r16                       </w:t>
      </w:r>
      <w:r w:rsidRPr="00BB72EF">
        <w:t>OCTET-STRING (CONTAINING MeasResultSCG-Failure)      OPTIONAL</w:t>
      </w:r>
      <w:r w:rsidRPr="00BB72EF">
        <w:rPr>
          <w:rFonts w:eastAsia="Malgun Gothic"/>
        </w:rPr>
        <w:t>,</w:t>
      </w:r>
    </w:p>
    <w:p w14:paraId="1D2021F1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 xml:space="preserve">    measResultSCG-EUTRA-r16                          OCTET-STRING                                               OPTIONAL,</w:t>
      </w:r>
    </w:p>
    <w:p w14:paraId="74C2EAA5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 xml:space="preserve">    ...</w:t>
      </w:r>
    </w:p>
    <w:p w14:paraId="74B0C2CF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>}</w:t>
      </w:r>
    </w:p>
    <w:p w14:paraId="3C2E7D9B" w14:textId="77777777" w:rsidR="00DF4AF9" w:rsidRPr="00BB72EF" w:rsidRDefault="00DF4AF9" w:rsidP="00DF4AF9">
      <w:pPr>
        <w:pStyle w:val="PL"/>
        <w:rPr>
          <w:rFonts w:eastAsia="Malgun Gothic"/>
        </w:rPr>
      </w:pPr>
    </w:p>
    <w:p w14:paraId="5E956744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>MeasResultList2NR ::=                      SEQUENCE (SIZE (1..maxFreq)) OF MeasResult2NR</w:t>
      </w:r>
    </w:p>
    <w:p w14:paraId="24A7923E" w14:textId="77777777" w:rsidR="00DF4AF9" w:rsidRPr="00BB72EF" w:rsidRDefault="00DF4AF9" w:rsidP="00DF4AF9">
      <w:pPr>
        <w:pStyle w:val="PL"/>
        <w:rPr>
          <w:rFonts w:eastAsia="Malgun Gothic"/>
        </w:rPr>
      </w:pPr>
    </w:p>
    <w:p w14:paraId="4BA215A3" w14:textId="77777777" w:rsidR="00DF4AF9" w:rsidRPr="00BB72EF" w:rsidRDefault="00DF4AF9" w:rsidP="00DF4AF9">
      <w:pPr>
        <w:pStyle w:val="PL"/>
        <w:rPr>
          <w:rFonts w:eastAsia="Malgun Gothic"/>
        </w:rPr>
      </w:pPr>
      <w:r w:rsidRPr="00BB72EF">
        <w:rPr>
          <w:rFonts w:eastAsia="Malgun Gothic"/>
        </w:rPr>
        <w:t>MeasResultList2EUTRA ::=                    SEQUENCE (SIZE (1..maxNrofServingCellsEUTRA)) OF MeasResult2EUTRA</w:t>
      </w:r>
    </w:p>
    <w:p w14:paraId="2424E223" w14:textId="77777777" w:rsidR="00DF4AF9" w:rsidRPr="00BB72EF" w:rsidRDefault="00DF4AF9" w:rsidP="00DF4AF9">
      <w:pPr>
        <w:pStyle w:val="PL"/>
        <w:rPr>
          <w:rFonts w:eastAsia="Malgun Gothic"/>
        </w:rPr>
      </w:pPr>
    </w:p>
    <w:bookmarkEnd w:id="3"/>
    <w:p w14:paraId="36041CFA" w14:textId="77777777" w:rsidR="00DF4AF9" w:rsidRPr="00BB72EF" w:rsidRDefault="00DF4AF9" w:rsidP="00DF4AF9">
      <w:pPr>
        <w:pStyle w:val="PL"/>
        <w:rPr>
          <w:color w:val="808080"/>
        </w:rPr>
      </w:pPr>
      <w:r w:rsidRPr="00BB72EF">
        <w:rPr>
          <w:color w:val="808080"/>
        </w:rPr>
        <w:t>-- TAG-MCGFAILUREINFORMATION-STOP</w:t>
      </w:r>
    </w:p>
    <w:p w14:paraId="56D86881" w14:textId="77777777" w:rsidR="00DF4AF9" w:rsidRPr="00BB72EF" w:rsidRDefault="00DF4AF9" w:rsidP="00DF4AF9">
      <w:pPr>
        <w:pStyle w:val="PL"/>
        <w:rPr>
          <w:color w:val="808080"/>
        </w:rPr>
      </w:pPr>
      <w:r w:rsidRPr="00BB72EF">
        <w:rPr>
          <w:color w:val="808080"/>
        </w:rPr>
        <w:t>-- ASN1STOP</w:t>
      </w:r>
    </w:p>
    <w:p w14:paraId="472DF3DB" w14:textId="77777777" w:rsidR="00DF4AF9" w:rsidRPr="00BB72EF" w:rsidRDefault="00DF4AF9" w:rsidP="00DF4AF9">
      <w:pPr>
        <w:rPr>
          <w:rFonts w:eastAsia="Malgun Gothic"/>
        </w:rPr>
      </w:pPr>
    </w:p>
    <w:p w14:paraId="5610D5BE" w14:textId="77777777" w:rsidR="00DF4AF9" w:rsidRPr="00276BA7" w:rsidRDefault="00DF4AF9" w:rsidP="0072133C"/>
    <w:p w14:paraId="412A5FA4" w14:textId="16BC3303" w:rsidR="00AD0F7D" w:rsidRPr="00E8631D" w:rsidRDefault="00AD0F7D" w:rsidP="00BD06A8"/>
    <w:sectPr w:rsidR="00AD0F7D" w:rsidRPr="00E8631D" w:rsidSect="0049258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DB5DF" w14:textId="77777777" w:rsidR="00B97E98" w:rsidRDefault="00B97E98">
      <w:r>
        <w:separator/>
      </w:r>
    </w:p>
  </w:endnote>
  <w:endnote w:type="continuationSeparator" w:id="0">
    <w:p w14:paraId="5718DACC" w14:textId="77777777" w:rsidR="00B97E98" w:rsidRDefault="00B9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0B866" w14:textId="77777777" w:rsidR="00B97E98" w:rsidRDefault="00B97E98">
      <w:r>
        <w:separator/>
      </w:r>
    </w:p>
  </w:footnote>
  <w:footnote w:type="continuationSeparator" w:id="0">
    <w:p w14:paraId="55D8D8EE" w14:textId="77777777" w:rsidR="00B97E98" w:rsidRDefault="00B97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4247E" w14:textId="77777777" w:rsidR="00077ED3" w:rsidRDefault="00077ED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551AF"/>
    <w:multiLevelType w:val="hybridMultilevel"/>
    <w:tmpl w:val="FD4C1926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281150B7"/>
    <w:multiLevelType w:val="multilevel"/>
    <w:tmpl w:val="1DEC35D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BB922A7"/>
    <w:multiLevelType w:val="hybridMultilevel"/>
    <w:tmpl w:val="279E4094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317512BB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D00713"/>
    <w:multiLevelType w:val="hybridMultilevel"/>
    <w:tmpl w:val="181A1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6228E"/>
    <w:multiLevelType w:val="hybridMultilevel"/>
    <w:tmpl w:val="A1E07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F2102"/>
    <w:multiLevelType w:val="hybridMultilevel"/>
    <w:tmpl w:val="EE66799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53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250" w:hanging="360"/>
      </w:pPr>
    </w:lvl>
    <w:lvl w:ilvl="2" w:tplc="1009001B" w:tentative="1">
      <w:start w:val="1"/>
      <w:numFmt w:val="lowerRoman"/>
      <w:lvlText w:val="%3."/>
      <w:lvlJc w:val="right"/>
      <w:pPr>
        <w:ind w:left="2970" w:hanging="180"/>
      </w:pPr>
    </w:lvl>
    <w:lvl w:ilvl="3" w:tplc="1009000F" w:tentative="1">
      <w:start w:val="1"/>
      <w:numFmt w:val="decimal"/>
      <w:lvlText w:val="%4."/>
      <w:lvlJc w:val="left"/>
      <w:pPr>
        <w:ind w:left="3690" w:hanging="360"/>
      </w:pPr>
    </w:lvl>
    <w:lvl w:ilvl="4" w:tplc="10090019" w:tentative="1">
      <w:start w:val="1"/>
      <w:numFmt w:val="lowerLetter"/>
      <w:lvlText w:val="%5."/>
      <w:lvlJc w:val="left"/>
      <w:pPr>
        <w:ind w:left="4410" w:hanging="360"/>
      </w:pPr>
    </w:lvl>
    <w:lvl w:ilvl="5" w:tplc="1009001B" w:tentative="1">
      <w:start w:val="1"/>
      <w:numFmt w:val="lowerRoman"/>
      <w:lvlText w:val="%6."/>
      <w:lvlJc w:val="right"/>
      <w:pPr>
        <w:ind w:left="5130" w:hanging="180"/>
      </w:pPr>
    </w:lvl>
    <w:lvl w:ilvl="6" w:tplc="1009000F" w:tentative="1">
      <w:start w:val="1"/>
      <w:numFmt w:val="decimal"/>
      <w:lvlText w:val="%7."/>
      <w:lvlJc w:val="left"/>
      <w:pPr>
        <w:ind w:left="5850" w:hanging="360"/>
      </w:pPr>
    </w:lvl>
    <w:lvl w:ilvl="7" w:tplc="10090019" w:tentative="1">
      <w:start w:val="1"/>
      <w:numFmt w:val="lowerLetter"/>
      <w:lvlText w:val="%8."/>
      <w:lvlJc w:val="left"/>
      <w:pPr>
        <w:ind w:left="6570" w:hanging="360"/>
      </w:pPr>
    </w:lvl>
    <w:lvl w:ilvl="8" w:tplc="10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0"/>
  </w:num>
  <w:num w:numId="10">
    <w:abstractNumId w:val="7"/>
  </w:num>
  <w:num w:numId="1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7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52"/>
    <w:rsid w:val="000010D2"/>
    <w:rsid w:val="00001657"/>
    <w:rsid w:val="00003463"/>
    <w:rsid w:val="00003791"/>
    <w:rsid w:val="0000684B"/>
    <w:rsid w:val="000068AE"/>
    <w:rsid w:val="000072CB"/>
    <w:rsid w:val="00007366"/>
    <w:rsid w:val="00007381"/>
    <w:rsid w:val="00007FE7"/>
    <w:rsid w:val="00010742"/>
    <w:rsid w:val="000114DD"/>
    <w:rsid w:val="00011EA4"/>
    <w:rsid w:val="00013013"/>
    <w:rsid w:val="00013B7A"/>
    <w:rsid w:val="00014CB8"/>
    <w:rsid w:val="00022127"/>
    <w:rsid w:val="00022963"/>
    <w:rsid w:val="00022E4A"/>
    <w:rsid w:val="00023508"/>
    <w:rsid w:val="000238C4"/>
    <w:rsid w:val="00024B2D"/>
    <w:rsid w:val="000265B7"/>
    <w:rsid w:val="00027891"/>
    <w:rsid w:val="0003124C"/>
    <w:rsid w:val="00031377"/>
    <w:rsid w:val="00031584"/>
    <w:rsid w:val="00031E8E"/>
    <w:rsid w:val="0003228C"/>
    <w:rsid w:val="00032E51"/>
    <w:rsid w:val="00034740"/>
    <w:rsid w:val="00035866"/>
    <w:rsid w:val="00036FFC"/>
    <w:rsid w:val="00041CA6"/>
    <w:rsid w:val="00046846"/>
    <w:rsid w:val="00046953"/>
    <w:rsid w:val="00053826"/>
    <w:rsid w:val="00053DE0"/>
    <w:rsid w:val="00055C31"/>
    <w:rsid w:val="00056345"/>
    <w:rsid w:val="00060A63"/>
    <w:rsid w:val="000611B2"/>
    <w:rsid w:val="00061EA9"/>
    <w:rsid w:val="00062C30"/>
    <w:rsid w:val="00063167"/>
    <w:rsid w:val="00063EAA"/>
    <w:rsid w:val="00064459"/>
    <w:rsid w:val="000645E3"/>
    <w:rsid w:val="000668B8"/>
    <w:rsid w:val="00066FF3"/>
    <w:rsid w:val="000704D4"/>
    <w:rsid w:val="00074010"/>
    <w:rsid w:val="00075250"/>
    <w:rsid w:val="000753DE"/>
    <w:rsid w:val="00076D9F"/>
    <w:rsid w:val="00077ED3"/>
    <w:rsid w:val="00080CC5"/>
    <w:rsid w:val="00081691"/>
    <w:rsid w:val="00081D91"/>
    <w:rsid w:val="0008272D"/>
    <w:rsid w:val="00083C23"/>
    <w:rsid w:val="00083D5D"/>
    <w:rsid w:val="0008465F"/>
    <w:rsid w:val="00084ADB"/>
    <w:rsid w:val="00085B93"/>
    <w:rsid w:val="000863E7"/>
    <w:rsid w:val="00086839"/>
    <w:rsid w:val="0009028E"/>
    <w:rsid w:val="00092BEE"/>
    <w:rsid w:val="0009410D"/>
    <w:rsid w:val="00095290"/>
    <w:rsid w:val="00095335"/>
    <w:rsid w:val="00096D5D"/>
    <w:rsid w:val="000A0744"/>
    <w:rsid w:val="000A29A5"/>
    <w:rsid w:val="000A41EC"/>
    <w:rsid w:val="000A574F"/>
    <w:rsid w:val="000A5D65"/>
    <w:rsid w:val="000A6394"/>
    <w:rsid w:val="000A7CDC"/>
    <w:rsid w:val="000B1CDB"/>
    <w:rsid w:val="000B3D58"/>
    <w:rsid w:val="000B4839"/>
    <w:rsid w:val="000B4CD3"/>
    <w:rsid w:val="000C038A"/>
    <w:rsid w:val="000C055C"/>
    <w:rsid w:val="000C12BF"/>
    <w:rsid w:val="000C15C3"/>
    <w:rsid w:val="000C2731"/>
    <w:rsid w:val="000C30D0"/>
    <w:rsid w:val="000C4459"/>
    <w:rsid w:val="000C5167"/>
    <w:rsid w:val="000C6598"/>
    <w:rsid w:val="000C747F"/>
    <w:rsid w:val="000D142C"/>
    <w:rsid w:val="000D17C6"/>
    <w:rsid w:val="000D2DD3"/>
    <w:rsid w:val="000D3E77"/>
    <w:rsid w:val="000D40F8"/>
    <w:rsid w:val="000D4496"/>
    <w:rsid w:val="000D56CE"/>
    <w:rsid w:val="000D5C9A"/>
    <w:rsid w:val="000D5D66"/>
    <w:rsid w:val="000D756F"/>
    <w:rsid w:val="000E039B"/>
    <w:rsid w:val="000E065C"/>
    <w:rsid w:val="000E2C8B"/>
    <w:rsid w:val="000E43B7"/>
    <w:rsid w:val="000E4F25"/>
    <w:rsid w:val="000E6FC1"/>
    <w:rsid w:val="000F02FA"/>
    <w:rsid w:val="000F0850"/>
    <w:rsid w:val="000F11ED"/>
    <w:rsid w:val="000F31A1"/>
    <w:rsid w:val="000F35F7"/>
    <w:rsid w:val="000F3F3D"/>
    <w:rsid w:val="000F4175"/>
    <w:rsid w:val="000F5011"/>
    <w:rsid w:val="000F7E8D"/>
    <w:rsid w:val="001000DA"/>
    <w:rsid w:val="001021AD"/>
    <w:rsid w:val="00103CD3"/>
    <w:rsid w:val="00104B95"/>
    <w:rsid w:val="00106E2B"/>
    <w:rsid w:val="00107D2F"/>
    <w:rsid w:val="00110A86"/>
    <w:rsid w:val="00110B54"/>
    <w:rsid w:val="00110C7F"/>
    <w:rsid w:val="00112322"/>
    <w:rsid w:val="00113B51"/>
    <w:rsid w:val="00114155"/>
    <w:rsid w:val="00121544"/>
    <w:rsid w:val="00123A3D"/>
    <w:rsid w:val="00124F0D"/>
    <w:rsid w:val="00125247"/>
    <w:rsid w:val="00130709"/>
    <w:rsid w:val="0013081E"/>
    <w:rsid w:val="0013203B"/>
    <w:rsid w:val="001324C6"/>
    <w:rsid w:val="001328A4"/>
    <w:rsid w:val="001352E8"/>
    <w:rsid w:val="0013537D"/>
    <w:rsid w:val="0014016C"/>
    <w:rsid w:val="001408EB"/>
    <w:rsid w:val="00142DAF"/>
    <w:rsid w:val="00145D43"/>
    <w:rsid w:val="001462DB"/>
    <w:rsid w:val="001471AB"/>
    <w:rsid w:val="00152DA9"/>
    <w:rsid w:val="00153651"/>
    <w:rsid w:val="00153A67"/>
    <w:rsid w:val="0015406A"/>
    <w:rsid w:val="00156119"/>
    <w:rsid w:val="001602C5"/>
    <w:rsid w:val="001608D9"/>
    <w:rsid w:val="0016154F"/>
    <w:rsid w:val="00162491"/>
    <w:rsid w:val="00162A37"/>
    <w:rsid w:val="00162E9A"/>
    <w:rsid w:val="0016343B"/>
    <w:rsid w:val="001670A0"/>
    <w:rsid w:val="0016778E"/>
    <w:rsid w:val="0017036C"/>
    <w:rsid w:val="00170C49"/>
    <w:rsid w:val="001722BD"/>
    <w:rsid w:val="0017240A"/>
    <w:rsid w:val="00172465"/>
    <w:rsid w:val="001724A1"/>
    <w:rsid w:val="001725AB"/>
    <w:rsid w:val="00173F4C"/>
    <w:rsid w:val="00174328"/>
    <w:rsid w:val="00175466"/>
    <w:rsid w:val="00177F5A"/>
    <w:rsid w:val="001846C8"/>
    <w:rsid w:val="00184FC4"/>
    <w:rsid w:val="001851D9"/>
    <w:rsid w:val="0018554D"/>
    <w:rsid w:val="00185D4C"/>
    <w:rsid w:val="00187D90"/>
    <w:rsid w:val="00191ECE"/>
    <w:rsid w:val="0019243D"/>
    <w:rsid w:val="00192B41"/>
    <w:rsid w:val="00192C46"/>
    <w:rsid w:val="00193C6E"/>
    <w:rsid w:val="0019432A"/>
    <w:rsid w:val="00195C5D"/>
    <w:rsid w:val="00197978"/>
    <w:rsid w:val="00197D82"/>
    <w:rsid w:val="001A1C2A"/>
    <w:rsid w:val="001A2324"/>
    <w:rsid w:val="001A33C9"/>
    <w:rsid w:val="001A55A0"/>
    <w:rsid w:val="001A5673"/>
    <w:rsid w:val="001A5C50"/>
    <w:rsid w:val="001A671B"/>
    <w:rsid w:val="001A6C0C"/>
    <w:rsid w:val="001A6EF6"/>
    <w:rsid w:val="001A76C9"/>
    <w:rsid w:val="001A7B60"/>
    <w:rsid w:val="001B05C8"/>
    <w:rsid w:val="001B0F95"/>
    <w:rsid w:val="001B1920"/>
    <w:rsid w:val="001B1AFD"/>
    <w:rsid w:val="001B4A41"/>
    <w:rsid w:val="001B4CCA"/>
    <w:rsid w:val="001B7A65"/>
    <w:rsid w:val="001B7EC1"/>
    <w:rsid w:val="001C15E9"/>
    <w:rsid w:val="001C23A0"/>
    <w:rsid w:val="001C26CF"/>
    <w:rsid w:val="001C300F"/>
    <w:rsid w:val="001C5C37"/>
    <w:rsid w:val="001C760C"/>
    <w:rsid w:val="001D01C3"/>
    <w:rsid w:val="001D0C30"/>
    <w:rsid w:val="001D1473"/>
    <w:rsid w:val="001D3A33"/>
    <w:rsid w:val="001D3D2A"/>
    <w:rsid w:val="001D4096"/>
    <w:rsid w:val="001D4500"/>
    <w:rsid w:val="001D4959"/>
    <w:rsid w:val="001D4FB2"/>
    <w:rsid w:val="001D6E4B"/>
    <w:rsid w:val="001E13FF"/>
    <w:rsid w:val="001E29BE"/>
    <w:rsid w:val="001E415A"/>
    <w:rsid w:val="001E41C5"/>
    <w:rsid w:val="001E41F3"/>
    <w:rsid w:val="001E427A"/>
    <w:rsid w:val="001E4D79"/>
    <w:rsid w:val="001E516B"/>
    <w:rsid w:val="001E61DB"/>
    <w:rsid w:val="001E61EE"/>
    <w:rsid w:val="001F00B9"/>
    <w:rsid w:val="001F0D11"/>
    <w:rsid w:val="001F37CD"/>
    <w:rsid w:val="001F3842"/>
    <w:rsid w:val="001F3C1D"/>
    <w:rsid w:val="001F4508"/>
    <w:rsid w:val="001F483D"/>
    <w:rsid w:val="001F54EE"/>
    <w:rsid w:val="001F67A9"/>
    <w:rsid w:val="001F6E1C"/>
    <w:rsid w:val="001F7EDF"/>
    <w:rsid w:val="0020033D"/>
    <w:rsid w:val="00200D6C"/>
    <w:rsid w:val="002023CA"/>
    <w:rsid w:val="00202A62"/>
    <w:rsid w:val="00205E90"/>
    <w:rsid w:val="002065BA"/>
    <w:rsid w:val="00206D0C"/>
    <w:rsid w:val="00206ED9"/>
    <w:rsid w:val="002079B7"/>
    <w:rsid w:val="00210044"/>
    <w:rsid w:val="002104BA"/>
    <w:rsid w:val="00210C27"/>
    <w:rsid w:val="0021209C"/>
    <w:rsid w:val="0021229D"/>
    <w:rsid w:val="0021243C"/>
    <w:rsid w:val="002135EC"/>
    <w:rsid w:val="00213B8D"/>
    <w:rsid w:val="0021509E"/>
    <w:rsid w:val="0021599D"/>
    <w:rsid w:val="00217F8E"/>
    <w:rsid w:val="002203A1"/>
    <w:rsid w:val="00220897"/>
    <w:rsid w:val="002219C8"/>
    <w:rsid w:val="00221E2D"/>
    <w:rsid w:val="0022278C"/>
    <w:rsid w:val="00222E93"/>
    <w:rsid w:val="00223A25"/>
    <w:rsid w:val="0022448C"/>
    <w:rsid w:val="002249F9"/>
    <w:rsid w:val="002251F9"/>
    <w:rsid w:val="00226531"/>
    <w:rsid w:val="00226CC4"/>
    <w:rsid w:val="00227504"/>
    <w:rsid w:val="00230A9F"/>
    <w:rsid w:val="00230BBE"/>
    <w:rsid w:val="00231862"/>
    <w:rsid w:val="0023279E"/>
    <w:rsid w:val="00232ABC"/>
    <w:rsid w:val="0023321D"/>
    <w:rsid w:val="00234624"/>
    <w:rsid w:val="002346FF"/>
    <w:rsid w:val="002347C1"/>
    <w:rsid w:val="00234F72"/>
    <w:rsid w:val="00235944"/>
    <w:rsid w:val="00236B13"/>
    <w:rsid w:val="002375F2"/>
    <w:rsid w:val="002416AE"/>
    <w:rsid w:val="00241AB9"/>
    <w:rsid w:val="002452B4"/>
    <w:rsid w:val="0025008A"/>
    <w:rsid w:val="0025084E"/>
    <w:rsid w:val="00250F3B"/>
    <w:rsid w:val="00253167"/>
    <w:rsid w:val="00255578"/>
    <w:rsid w:val="00257883"/>
    <w:rsid w:val="00257EC4"/>
    <w:rsid w:val="0026004D"/>
    <w:rsid w:val="00260244"/>
    <w:rsid w:val="0026165B"/>
    <w:rsid w:val="00261930"/>
    <w:rsid w:val="00263313"/>
    <w:rsid w:val="00263CCF"/>
    <w:rsid w:val="00264486"/>
    <w:rsid w:val="00264C6B"/>
    <w:rsid w:val="0026567C"/>
    <w:rsid w:val="00266A24"/>
    <w:rsid w:val="002673A3"/>
    <w:rsid w:val="00267B00"/>
    <w:rsid w:val="00267C7E"/>
    <w:rsid w:val="00267CD0"/>
    <w:rsid w:val="002704CC"/>
    <w:rsid w:val="002705DF"/>
    <w:rsid w:val="00270DD6"/>
    <w:rsid w:val="002711DC"/>
    <w:rsid w:val="00271459"/>
    <w:rsid w:val="0027163F"/>
    <w:rsid w:val="002716E3"/>
    <w:rsid w:val="0027256E"/>
    <w:rsid w:val="00272C51"/>
    <w:rsid w:val="00272F93"/>
    <w:rsid w:val="00274595"/>
    <w:rsid w:val="00274B28"/>
    <w:rsid w:val="0027575B"/>
    <w:rsid w:val="00275D12"/>
    <w:rsid w:val="002765C3"/>
    <w:rsid w:val="00276BA7"/>
    <w:rsid w:val="0028013D"/>
    <w:rsid w:val="00282031"/>
    <w:rsid w:val="002826DA"/>
    <w:rsid w:val="00282ABE"/>
    <w:rsid w:val="002831CC"/>
    <w:rsid w:val="002835B6"/>
    <w:rsid w:val="00284654"/>
    <w:rsid w:val="00284805"/>
    <w:rsid w:val="0028548C"/>
    <w:rsid w:val="002860C4"/>
    <w:rsid w:val="00286AA7"/>
    <w:rsid w:val="00286B09"/>
    <w:rsid w:val="00286C8F"/>
    <w:rsid w:val="002877A1"/>
    <w:rsid w:val="0028793F"/>
    <w:rsid w:val="00287D7B"/>
    <w:rsid w:val="00290545"/>
    <w:rsid w:val="00292E97"/>
    <w:rsid w:val="002950C9"/>
    <w:rsid w:val="0029561F"/>
    <w:rsid w:val="00295A36"/>
    <w:rsid w:val="00295AB3"/>
    <w:rsid w:val="00297753"/>
    <w:rsid w:val="002A13A7"/>
    <w:rsid w:val="002A24C8"/>
    <w:rsid w:val="002A3C39"/>
    <w:rsid w:val="002A4AC8"/>
    <w:rsid w:val="002A4B56"/>
    <w:rsid w:val="002A5535"/>
    <w:rsid w:val="002A56EE"/>
    <w:rsid w:val="002A5794"/>
    <w:rsid w:val="002A59C9"/>
    <w:rsid w:val="002A7ABA"/>
    <w:rsid w:val="002B02B0"/>
    <w:rsid w:val="002B0A9D"/>
    <w:rsid w:val="002B3F18"/>
    <w:rsid w:val="002B5741"/>
    <w:rsid w:val="002B6C85"/>
    <w:rsid w:val="002B7255"/>
    <w:rsid w:val="002B7295"/>
    <w:rsid w:val="002C0C30"/>
    <w:rsid w:val="002C21D5"/>
    <w:rsid w:val="002C335D"/>
    <w:rsid w:val="002C3BA5"/>
    <w:rsid w:val="002C423E"/>
    <w:rsid w:val="002C564A"/>
    <w:rsid w:val="002C6C15"/>
    <w:rsid w:val="002C6E68"/>
    <w:rsid w:val="002C7D05"/>
    <w:rsid w:val="002C7FE4"/>
    <w:rsid w:val="002D0B24"/>
    <w:rsid w:val="002D0DA6"/>
    <w:rsid w:val="002D1875"/>
    <w:rsid w:val="002D198A"/>
    <w:rsid w:val="002D3F60"/>
    <w:rsid w:val="002D443F"/>
    <w:rsid w:val="002D51D1"/>
    <w:rsid w:val="002D6BAC"/>
    <w:rsid w:val="002E0F3A"/>
    <w:rsid w:val="002E15B7"/>
    <w:rsid w:val="002E1853"/>
    <w:rsid w:val="002E2092"/>
    <w:rsid w:val="002E396C"/>
    <w:rsid w:val="002E3BD1"/>
    <w:rsid w:val="002E465C"/>
    <w:rsid w:val="002E485D"/>
    <w:rsid w:val="002E4CAB"/>
    <w:rsid w:val="002E5C5F"/>
    <w:rsid w:val="002E6083"/>
    <w:rsid w:val="002E6B7C"/>
    <w:rsid w:val="002E7018"/>
    <w:rsid w:val="002E72BE"/>
    <w:rsid w:val="002F1067"/>
    <w:rsid w:val="002F163B"/>
    <w:rsid w:val="002F1A2E"/>
    <w:rsid w:val="002F38B1"/>
    <w:rsid w:val="002F4C3C"/>
    <w:rsid w:val="002F648C"/>
    <w:rsid w:val="00300689"/>
    <w:rsid w:val="0030156E"/>
    <w:rsid w:val="00304898"/>
    <w:rsid w:val="00305409"/>
    <w:rsid w:val="0030595D"/>
    <w:rsid w:val="0030603F"/>
    <w:rsid w:val="003067BA"/>
    <w:rsid w:val="00306E3B"/>
    <w:rsid w:val="003105B3"/>
    <w:rsid w:val="00311099"/>
    <w:rsid w:val="00312AC6"/>
    <w:rsid w:val="00312D65"/>
    <w:rsid w:val="003147C4"/>
    <w:rsid w:val="00314AB7"/>
    <w:rsid w:val="003151E5"/>
    <w:rsid w:val="003156F1"/>
    <w:rsid w:val="003207B0"/>
    <w:rsid w:val="00320897"/>
    <w:rsid w:val="00320D34"/>
    <w:rsid w:val="00320DBE"/>
    <w:rsid w:val="00320FC2"/>
    <w:rsid w:val="0032207F"/>
    <w:rsid w:val="003234C1"/>
    <w:rsid w:val="00323551"/>
    <w:rsid w:val="0032370F"/>
    <w:rsid w:val="00324486"/>
    <w:rsid w:val="003255FE"/>
    <w:rsid w:val="00325D7B"/>
    <w:rsid w:val="003260A5"/>
    <w:rsid w:val="00326610"/>
    <w:rsid w:val="0032681A"/>
    <w:rsid w:val="00326D2F"/>
    <w:rsid w:val="003271AA"/>
    <w:rsid w:val="00327D1C"/>
    <w:rsid w:val="00331E0F"/>
    <w:rsid w:val="00331EFF"/>
    <w:rsid w:val="003325DE"/>
    <w:rsid w:val="00332A39"/>
    <w:rsid w:val="0033317E"/>
    <w:rsid w:val="003343CA"/>
    <w:rsid w:val="00334AD8"/>
    <w:rsid w:val="003350E7"/>
    <w:rsid w:val="003354DE"/>
    <w:rsid w:val="00342F55"/>
    <w:rsid w:val="00343A1F"/>
    <w:rsid w:val="00343F9A"/>
    <w:rsid w:val="00344441"/>
    <w:rsid w:val="00344616"/>
    <w:rsid w:val="00346F6E"/>
    <w:rsid w:val="003477A5"/>
    <w:rsid w:val="0035209C"/>
    <w:rsid w:val="00352415"/>
    <w:rsid w:val="00352792"/>
    <w:rsid w:val="00352A3C"/>
    <w:rsid w:val="00355BB4"/>
    <w:rsid w:val="00360580"/>
    <w:rsid w:val="003615E0"/>
    <w:rsid w:val="003628E4"/>
    <w:rsid w:val="00363EAB"/>
    <w:rsid w:val="00365CE1"/>
    <w:rsid w:val="0036716B"/>
    <w:rsid w:val="003721C3"/>
    <w:rsid w:val="00372674"/>
    <w:rsid w:val="00372971"/>
    <w:rsid w:val="003739E7"/>
    <w:rsid w:val="003741BE"/>
    <w:rsid w:val="003741F3"/>
    <w:rsid w:val="00374E74"/>
    <w:rsid w:val="00376850"/>
    <w:rsid w:val="00380A35"/>
    <w:rsid w:val="00381744"/>
    <w:rsid w:val="00381F3F"/>
    <w:rsid w:val="00383996"/>
    <w:rsid w:val="003847EE"/>
    <w:rsid w:val="00384AFE"/>
    <w:rsid w:val="00385724"/>
    <w:rsid w:val="00386C35"/>
    <w:rsid w:val="00387B0D"/>
    <w:rsid w:val="00390367"/>
    <w:rsid w:val="003911C7"/>
    <w:rsid w:val="0039139D"/>
    <w:rsid w:val="003917B7"/>
    <w:rsid w:val="00393B4F"/>
    <w:rsid w:val="00395FD3"/>
    <w:rsid w:val="003962F3"/>
    <w:rsid w:val="00397FBB"/>
    <w:rsid w:val="003A0737"/>
    <w:rsid w:val="003A0CF7"/>
    <w:rsid w:val="003A20F2"/>
    <w:rsid w:val="003A3451"/>
    <w:rsid w:val="003A466B"/>
    <w:rsid w:val="003A530A"/>
    <w:rsid w:val="003A5566"/>
    <w:rsid w:val="003A6367"/>
    <w:rsid w:val="003A70A3"/>
    <w:rsid w:val="003B1F90"/>
    <w:rsid w:val="003B250C"/>
    <w:rsid w:val="003B34F8"/>
    <w:rsid w:val="003B3764"/>
    <w:rsid w:val="003B41BB"/>
    <w:rsid w:val="003B6762"/>
    <w:rsid w:val="003B7D2A"/>
    <w:rsid w:val="003B7EAB"/>
    <w:rsid w:val="003B7F26"/>
    <w:rsid w:val="003C15D2"/>
    <w:rsid w:val="003C4725"/>
    <w:rsid w:val="003C485B"/>
    <w:rsid w:val="003D2EA8"/>
    <w:rsid w:val="003D3656"/>
    <w:rsid w:val="003D38E5"/>
    <w:rsid w:val="003D3A03"/>
    <w:rsid w:val="003D6C41"/>
    <w:rsid w:val="003D6D47"/>
    <w:rsid w:val="003D6F82"/>
    <w:rsid w:val="003E06B0"/>
    <w:rsid w:val="003E1A36"/>
    <w:rsid w:val="003E443E"/>
    <w:rsid w:val="003E4469"/>
    <w:rsid w:val="003E5611"/>
    <w:rsid w:val="003E7271"/>
    <w:rsid w:val="003F0D02"/>
    <w:rsid w:val="003F1ED4"/>
    <w:rsid w:val="003F3F9E"/>
    <w:rsid w:val="003F6DE8"/>
    <w:rsid w:val="003F7BB3"/>
    <w:rsid w:val="00400BF7"/>
    <w:rsid w:val="00400E96"/>
    <w:rsid w:val="0040157B"/>
    <w:rsid w:val="004037EE"/>
    <w:rsid w:val="004043FD"/>
    <w:rsid w:val="004051CC"/>
    <w:rsid w:val="00406197"/>
    <w:rsid w:val="004063FF"/>
    <w:rsid w:val="00407439"/>
    <w:rsid w:val="00407DD3"/>
    <w:rsid w:val="00410F6D"/>
    <w:rsid w:val="004118CC"/>
    <w:rsid w:val="00411F75"/>
    <w:rsid w:val="004148C9"/>
    <w:rsid w:val="00414C1C"/>
    <w:rsid w:val="004161BF"/>
    <w:rsid w:val="004210C7"/>
    <w:rsid w:val="00421D05"/>
    <w:rsid w:val="00422FC0"/>
    <w:rsid w:val="00423C41"/>
    <w:rsid w:val="004242F1"/>
    <w:rsid w:val="00424C85"/>
    <w:rsid w:val="004257BB"/>
    <w:rsid w:val="00426A41"/>
    <w:rsid w:val="0042750E"/>
    <w:rsid w:val="00427844"/>
    <w:rsid w:val="0043100E"/>
    <w:rsid w:val="0043288B"/>
    <w:rsid w:val="00433249"/>
    <w:rsid w:val="004361B0"/>
    <w:rsid w:val="0043762B"/>
    <w:rsid w:val="00441435"/>
    <w:rsid w:val="004420DD"/>
    <w:rsid w:val="004430D8"/>
    <w:rsid w:val="0044310F"/>
    <w:rsid w:val="004449E4"/>
    <w:rsid w:val="00446415"/>
    <w:rsid w:val="0044677C"/>
    <w:rsid w:val="00446A9C"/>
    <w:rsid w:val="00446E9D"/>
    <w:rsid w:val="00447CD8"/>
    <w:rsid w:val="0045144D"/>
    <w:rsid w:val="00452006"/>
    <w:rsid w:val="0045266B"/>
    <w:rsid w:val="00452D82"/>
    <w:rsid w:val="00453F16"/>
    <w:rsid w:val="00453FBF"/>
    <w:rsid w:val="00454195"/>
    <w:rsid w:val="004554B0"/>
    <w:rsid w:val="00455E93"/>
    <w:rsid w:val="00456C53"/>
    <w:rsid w:val="00456E08"/>
    <w:rsid w:val="004623EB"/>
    <w:rsid w:val="0046247F"/>
    <w:rsid w:val="004624E7"/>
    <w:rsid w:val="00464A34"/>
    <w:rsid w:val="00466DFC"/>
    <w:rsid w:val="00466EF0"/>
    <w:rsid w:val="00471D78"/>
    <w:rsid w:val="00472C4C"/>
    <w:rsid w:val="00472FD8"/>
    <w:rsid w:val="0047583B"/>
    <w:rsid w:val="00476A53"/>
    <w:rsid w:val="00476A82"/>
    <w:rsid w:val="00476BE2"/>
    <w:rsid w:val="0048149A"/>
    <w:rsid w:val="004815B0"/>
    <w:rsid w:val="00481768"/>
    <w:rsid w:val="004819BF"/>
    <w:rsid w:val="00482D02"/>
    <w:rsid w:val="0048328B"/>
    <w:rsid w:val="00483B25"/>
    <w:rsid w:val="00483E82"/>
    <w:rsid w:val="00485944"/>
    <w:rsid w:val="0048595B"/>
    <w:rsid w:val="00487015"/>
    <w:rsid w:val="004902E1"/>
    <w:rsid w:val="00492584"/>
    <w:rsid w:val="004925C1"/>
    <w:rsid w:val="004926ED"/>
    <w:rsid w:val="004930DB"/>
    <w:rsid w:val="004935BE"/>
    <w:rsid w:val="00493D24"/>
    <w:rsid w:val="00494572"/>
    <w:rsid w:val="00496303"/>
    <w:rsid w:val="00496584"/>
    <w:rsid w:val="0049740D"/>
    <w:rsid w:val="004A1316"/>
    <w:rsid w:val="004A1949"/>
    <w:rsid w:val="004A32FD"/>
    <w:rsid w:val="004A35F4"/>
    <w:rsid w:val="004A3A00"/>
    <w:rsid w:val="004A3DED"/>
    <w:rsid w:val="004A4393"/>
    <w:rsid w:val="004A55B1"/>
    <w:rsid w:val="004B0932"/>
    <w:rsid w:val="004B0FFF"/>
    <w:rsid w:val="004B2CCC"/>
    <w:rsid w:val="004B30E4"/>
    <w:rsid w:val="004B365B"/>
    <w:rsid w:val="004B4C07"/>
    <w:rsid w:val="004B657C"/>
    <w:rsid w:val="004B67E9"/>
    <w:rsid w:val="004B75B7"/>
    <w:rsid w:val="004B7D14"/>
    <w:rsid w:val="004C34BB"/>
    <w:rsid w:val="004C4515"/>
    <w:rsid w:val="004C4F9D"/>
    <w:rsid w:val="004C55AA"/>
    <w:rsid w:val="004C619E"/>
    <w:rsid w:val="004C633C"/>
    <w:rsid w:val="004C7949"/>
    <w:rsid w:val="004D0D2B"/>
    <w:rsid w:val="004D3783"/>
    <w:rsid w:val="004D57A7"/>
    <w:rsid w:val="004D6688"/>
    <w:rsid w:val="004D7EF2"/>
    <w:rsid w:val="004E1A85"/>
    <w:rsid w:val="004E212C"/>
    <w:rsid w:val="004E27AA"/>
    <w:rsid w:val="004E4490"/>
    <w:rsid w:val="004E58AC"/>
    <w:rsid w:val="004E5B65"/>
    <w:rsid w:val="004E7CA7"/>
    <w:rsid w:val="004F0F0C"/>
    <w:rsid w:val="004F1A6C"/>
    <w:rsid w:val="004F21CF"/>
    <w:rsid w:val="004F2267"/>
    <w:rsid w:val="004F340D"/>
    <w:rsid w:val="004F6237"/>
    <w:rsid w:val="004F6BB1"/>
    <w:rsid w:val="004F7173"/>
    <w:rsid w:val="00500675"/>
    <w:rsid w:val="00504E41"/>
    <w:rsid w:val="005053CA"/>
    <w:rsid w:val="00506211"/>
    <w:rsid w:val="00506A1C"/>
    <w:rsid w:val="00507543"/>
    <w:rsid w:val="00510524"/>
    <w:rsid w:val="00512CE5"/>
    <w:rsid w:val="005132B4"/>
    <w:rsid w:val="005148E7"/>
    <w:rsid w:val="00515713"/>
    <w:rsid w:val="0051580D"/>
    <w:rsid w:val="00516F9E"/>
    <w:rsid w:val="00517220"/>
    <w:rsid w:val="005173AF"/>
    <w:rsid w:val="00517BB2"/>
    <w:rsid w:val="00521456"/>
    <w:rsid w:val="005227DB"/>
    <w:rsid w:val="00522F28"/>
    <w:rsid w:val="005236CF"/>
    <w:rsid w:val="005237A7"/>
    <w:rsid w:val="005245AD"/>
    <w:rsid w:val="00524FFD"/>
    <w:rsid w:val="0052643E"/>
    <w:rsid w:val="00527D7A"/>
    <w:rsid w:val="00531975"/>
    <w:rsid w:val="00531D2F"/>
    <w:rsid w:val="005320C7"/>
    <w:rsid w:val="005320EB"/>
    <w:rsid w:val="005347C8"/>
    <w:rsid w:val="00534B4E"/>
    <w:rsid w:val="00540F5C"/>
    <w:rsid w:val="00540F75"/>
    <w:rsid w:val="005427CF"/>
    <w:rsid w:val="005436B4"/>
    <w:rsid w:val="00543A40"/>
    <w:rsid w:val="00544AF9"/>
    <w:rsid w:val="00544CD2"/>
    <w:rsid w:val="005452B0"/>
    <w:rsid w:val="005456D5"/>
    <w:rsid w:val="0054608C"/>
    <w:rsid w:val="005475D6"/>
    <w:rsid w:val="00547BB5"/>
    <w:rsid w:val="00547BD1"/>
    <w:rsid w:val="005518C9"/>
    <w:rsid w:val="005530C9"/>
    <w:rsid w:val="00553769"/>
    <w:rsid w:val="00555BE0"/>
    <w:rsid w:val="00560591"/>
    <w:rsid w:val="00562236"/>
    <w:rsid w:val="00563E0D"/>
    <w:rsid w:val="00565480"/>
    <w:rsid w:val="005674F2"/>
    <w:rsid w:val="0057153D"/>
    <w:rsid w:val="00571B27"/>
    <w:rsid w:val="00571F80"/>
    <w:rsid w:val="00572D03"/>
    <w:rsid w:val="0057323C"/>
    <w:rsid w:val="005746C1"/>
    <w:rsid w:val="0057529D"/>
    <w:rsid w:val="005802D6"/>
    <w:rsid w:val="0058042B"/>
    <w:rsid w:val="00581E81"/>
    <w:rsid w:val="005833B6"/>
    <w:rsid w:val="00583C66"/>
    <w:rsid w:val="005841D0"/>
    <w:rsid w:val="00587B58"/>
    <w:rsid w:val="005906D0"/>
    <w:rsid w:val="00592798"/>
    <w:rsid w:val="00592D74"/>
    <w:rsid w:val="00593BCF"/>
    <w:rsid w:val="00594029"/>
    <w:rsid w:val="00594E83"/>
    <w:rsid w:val="00594FCB"/>
    <w:rsid w:val="0059657E"/>
    <w:rsid w:val="00596E55"/>
    <w:rsid w:val="005973B0"/>
    <w:rsid w:val="00597D27"/>
    <w:rsid w:val="005A0621"/>
    <w:rsid w:val="005A3623"/>
    <w:rsid w:val="005A3C05"/>
    <w:rsid w:val="005A4257"/>
    <w:rsid w:val="005A484F"/>
    <w:rsid w:val="005A50E1"/>
    <w:rsid w:val="005A6A11"/>
    <w:rsid w:val="005A7613"/>
    <w:rsid w:val="005B0F5F"/>
    <w:rsid w:val="005B103D"/>
    <w:rsid w:val="005B2A38"/>
    <w:rsid w:val="005B3097"/>
    <w:rsid w:val="005B3752"/>
    <w:rsid w:val="005B45D1"/>
    <w:rsid w:val="005B473B"/>
    <w:rsid w:val="005B4F71"/>
    <w:rsid w:val="005C07B8"/>
    <w:rsid w:val="005C1D02"/>
    <w:rsid w:val="005C2E50"/>
    <w:rsid w:val="005C2F0D"/>
    <w:rsid w:val="005C4A03"/>
    <w:rsid w:val="005C5079"/>
    <w:rsid w:val="005C5FD2"/>
    <w:rsid w:val="005D0464"/>
    <w:rsid w:val="005D0713"/>
    <w:rsid w:val="005D2683"/>
    <w:rsid w:val="005D2F53"/>
    <w:rsid w:val="005D3014"/>
    <w:rsid w:val="005D3172"/>
    <w:rsid w:val="005D352B"/>
    <w:rsid w:val="005D35B8"/>
    <w:rsid w:val="005D4948"/>
    <w:rsid w:val="005D6594"/>
    <w:rsid w:val="005E0531"/>
    <w:rsid w:val="005E088C"/>
    <w:rsid w:val="005E180E"/>
    <w:rsid w:val="005E1AF3"/>
    <w:rsid w:val="005E1C80"/>
    <w:rsid w:val="005E25C0"/>
    <w:rsid w:val="005E274C"/>
    <w:rsid w:val="005E275E"/>
    <w:rsid w:val="005E2C44"/>
    <w:rsid w:val="005E4BF8"/>
    <w:rsid w:val="005E594C"/>
    <w:rsid w:val="005E5D91"/>
    <w:rsid w:val="005F03F7"/>
    <w:rsid w:val="005F0C07"/>
    <w:rsid w:val="005F18BF"/>
    <w:rsid w:val="005F526A"/>
    <w:rsid w:val="005F6B34"/>
    <w:rsid w:val="005F6E5E"/>
    <w:rsid w:val="005F7F3E"/>
    <w:rsid w:val="005F7F88"/>
    <w:rsid w:val="00600E4B"/>
    <w:rsid w:val="00602990"/>
    <w:rsid w:val="00603BA2"/>
    <w:rsid w:val="006050F0"/>
    <w:rsid w:val="0060546E"/>
    <w:rsid w:val="00605CFB"/>
    <w:rsid w:val="00610CB3"/>
    <w:rsid w:val="006130A1"/>
    <w:rsid w:val="006136FC"/>
    <w:rsid w:val="00614E18"/>
    <w:rsid w:val="00616962"/>
    <w:rsid w:val="00616C47"/>
    <w:rsid w:val="00617000"/>
    <w:rsid w:val="006170ED"/>
    <w:rsid w:val="00620ADA"/>
    <w:rsid w:val="00621188"/>
    <w:rsid w:val="006215AD"/>
    <w:rsid w:val="006232D4"/>
    <w:rsid w:val="00623EC2"/>
    <w:rsid w:val="006246AC"/>
    <w:rsid w:val="006250A7"/>
    <w:rsid w:val="0062541A"/>
    <w:rsid w:val="006257ED"/>
    <w:rsid w:val="006327A0"/>
    <w:rsid w:val="0063399E"/>
    <w:rsid w:val="006353B9"/>
    <w:rsid w:val="006368E8"/>
    <w:rsid w:val="00636B2D"/>
    <w:rsid w:val="00636FB8"/>
    <w:rsid w:val="006423A1"/>
    <w:rsid w:val="00642CE4"/>
    <w:rsid w:val="006435B4"/>
    <w:rsid w:val="00644ED3"/>
    <w:rsid w:val="00646394"/>
    <w:rsid w:val="00646820"/>
    <w:rsid w:val="00647FDD"/>
    <w:rsid w:val="006501CE"/>
    <w:rsid w:val="00650317"/>
    <w:rsid w:val="00653B09"/>
    <w:rsid w:val="006545E5"/>
    <w:rsid w:val="006548D6"/>
    <w:rsid w:val="00655858"/>
    <w:rsid w:val="0065604E"/>
    <w:rsid w:val="0065644D"/>
    <w:rsid w:val="00656EBC"/>
    <w:rsid w:val="006605B3"/>
    <w:rsid w:val="00661539"/>
    <w:rsid w:val="0066155E"/>
    <w:rsid w:val="0066156C"/>
    <w:rsid w:val="00661660"/>
    <w:rsid w:val="00662D44"/>
    <w:rsid w:val="0066393C"/>
    <w:rsid w:val="006643AA"/>
    <w:rsid w:val="006655D8"/>
    <w:rsid w:val="0066749C"/>
    <w:rsid w:val="00670A75"/>
    <w:rsid w:val="00672292"/>
    <w:rsid w:val="00672BA5"/>
    <w:rsid w:val="006735BE"/>
    <w:rsid w:val="00673C8D"/>
    <w:rsid w:val="00676D7F"/>
    <w:rsid w:val="00677726"/>
    <w:rsid w:val="00677B9E"/>
    <w:rsid w:val="00681944"/>
    <w:rsid w:val="006826C1"/>
    <w:rsid w:val="00682EFF"/>
    <w:rsid w:val="00684315"/>
    <w:rsid w:val="00684587"/>
    <w:rsid w:val="00684707"/>
    <w:rsid w:val="00684B99"/>
    <w:rsid w:val="00685A3B"/>
    <w:rsid w:val="006864DE"/>
    <w:rsid w:val="006865CE"/>
    <w:rsid w:val="00687912"/>
    <w:rsid w:val="00687A59"/>
    <w:rsid w:val="00687BFF"/>
    <w:rsid w:val="006910F0"/>
    <w:rsid w:val="006929FD"/>
    <w:rsid w:val="00693CC8"/>
    <w:rsid w:val="006941DC"/>
    <w:rsid w:val="00694AF5"/>
    <w:rsid w:val="00695808"/>
    <w:rsid w:val="00696C74"/>
    <w:rsid w:val="006973CE"/>
    <w:rsid w:val="006A06DA"/>
    <w:rsid w:val="006A1CD4"/>
    <w:rsid w:val="006A20BF"/>
    <w:rsid w:val="006A4DCA"/>
    <w:rsid w:val="006A4F26"/>
    <w:rsid w:val="006A697C"/>
    <w:rsid w:val="006A6D98"/>
    <w:rsid w:val="006B1D1A"/>
    <w:rsid w:val="006B276B"/>
    <w:rsid w:val="006B348D"/>
    <w:rsid w:val="006B3D48"/>
    <w:rsid w:val="006B46FB"/>
    <w:rsid w:val="006B563C"/>
    <w:rsid w:val="006B6AD2"/>
    <w:rsid w:val="006B6D70"/>
    <w:rsid w:val="006C0DEF"/>
    <w:rsid w:val="006C1442"/>
    <w:rsid w:val="006C249A"/>
    <w:rsid w:val="006C2A83"/>
    <w:rsid w:val="006C3C73"/>
    <w:rsid w:val="006C41C7"/>
    <w:rsid w:val="006C428C"/>
    <w:rsid w:val="006C49E1"/>
    <w:rsid w:val="006C6B1B"/>
    <w:rsid w:val="006D0611"/>
    <w:rsid w:val="006D1907"/>
    <w:rsid w:val="006D2738"/>
    <w:rsid w:val="006D3371"/>
    <w:rsid w:val="006D3837"/>
    <w:rsid w:val="006D450C"/>
    <w:rsid w:val="006D45E1"/>
    <w:rsid w:val="006D58A4"/>
    <w:rsid w:val="006D5A2C"/>
    <w:rsid w:val="006E1813"/>
    <w:rsid w:val="006E21FB"/>
    <w:rsid w:val="006E26E0"/>
    <w:rsid w:val="006E49B1"/>
    <w:rsid w:val="006E50E4"/>
    <w:rsid w:val="006F1A20"/>
    <w:rsid w:val="006F2278"/>
    <w:rsid w:val="006F2925"/>
    <w:rsid w:val="006F40A7"/>
    <w:rsid w:val="006F4D81"/>
    <w:rsid w:val="006F54B5"/>
    <w:rsid w:val="006F591C"/>
    <w:rsid w:val="006F5933"/>
    <w:rsid w:val="006F5D81"/>
    <w:rsid w:val="006F6292"/>
    <w:rsid w:val="006F64B6"/>
    <w:rsid w:val="006F6D4E"/>
    <w:rsid w:val="006F7813"/>
    <w:rsid w:val="00703301"/>
    <w:rsid w:val="007064E5"/>
    <w:rsid w:val="00710078"/>
    <w:rsid w:val="00711242"/>
    <w:rsid w:val="007113ED"/>
    <w:rsid w:val="0071589D"/>
    <w:rsid w:val="0071723B"/>
    <w:rsid w:val="0071732C"/>
    <w:rsid w:val="0071740F"/>
    <w:rsid w:val="00720EBF"/>
    <w:rsid w:val="0072133C"/>
    <w:rsid w:val="00723287"/>
    <w:rsid w:val="00723983"/>
    <w:rsid w:val="00723B89"/>
    <w:rsid w:val="0072500F"/>
    <w:rsid w:val="00725160"/>
    <w:rsid w:val="00725995"/>
    <w:rsid w:val="00727756"/>
    <w:rsid w:val="007279E1"/>
    <w:rsid w:val="007321BA"/>
    <w:rsid w:val="00732814"/>
    <w:rsid w:val="00732C01"/>
    <w:rsid w:val="007330C2"/>
    <w:rsid w:val="0073317E"/>
    <w:rsid w:val="00733A4E"/>
    <w:rsid w:val="00735337"/>
    <w:rsid w:val="00737B1C"/>
    <w:rsid w:val="00737D57"/>
    <w:rsid w:val="007403BD"/>
    <w:rsid w:val="00743AE7"/>
    <w:rsid w:val="0074573F"/>
    <w:rsid w:val="00745869"/>
    <w:rsid w:val="007459F3"/>
    <w:rsid w:val="007464EC"/>
    <w:rsid w:val="00750656"/>
    <w:rsid w:val="00750A32"/>
    <w:rsid w:val="00750ECD"/>
    <w:rsid w:val="00754809"/>
    <w:rsid w:val="007560A2"/>
    <w:rsid w:val="00756F67"/>
    <w:rsid w:val="00757FFB"/>
    <w:rsid w:val="007625C1"/>
    <w:rsid w:val="00762E48"/>
    <w:rsid w:val="00763B7E"/>
    <w:rsid w:val="00764C6D"/>
    <w:rsid w:val="00767111"/>
    <w:rsid w:val="00770A06"/>
    <w:rsid w:val="00771655"/>
    <w:rsid w:val="00771AA4"/>
    <w:rsid w:val="00772DC7"/>
    <w:rsid w:val="007730F1"/>
    <w:rsid w:val="007747A0"/>
    <w:rsid w:val="00775E00"/>
    <w:rsid w:val="00777AAB"/>
    <w:rsid w:val="0078156C"/>
    <w:rsid w:val="00781B12"/>
    <w:rsid w:val="0078294D"/>
    <w:rsid w:val="00783885"/>
    <w:rsid w:val="00783BB7"/>
    <w:rsid w:val="00783F3B"/>
    <w:rsid w:val="00784EF6"/>
    <w:rsid w:val="00786030"/>
    <w:rsid w:val="00786970"/>
    <w:rsid w:val="00786F01"/>
    <w:rsid w:val="007870EE"/>
    <w:rsid w:val="00787A8D"/>
    <w:rsid w:val="00787FB9"/>
    <w:rsid w:val="007904D1"/>
    <w:rsid w:val="007908ED"/>
    <w:rsid w:val="00790902"/>
    <w:rsid w:val="0079202C"/>
    <w:rsid w:val="007921A2"/>
    <w:rsid w:val="00792342"/>
    <w:rsid w:val="007931D7"/>
    <w:rsid w:val="007937D0"/>
    <w:rsid w:val="00794087"/>
    <w:rsid w:val="00794BEF"/>
    <w:rsid w:val="00795821"/>
    <w:rsid w:val="00796B39"/>
    <w:rsid w:val="007A02A8"/>
    <w:rsid w:val="007A047F"/>
    <w:rsid w:val="007A21C5"/>
    <w:rsid w:val="007A2F7D"/>
    <w:rsid w:val="007A51E3"/>
    <w:rsid w:val="007A7F29"/>
    <w:rsid w:val="007B0085"/>
    <w:rsid w:val="007B05FD"/>
    <w:rsid w:val="007B076F"/>
    <w:rsid w:val="007B11F1"/>
    <w:rsid w:val="007B342A"/>
    <w:rsid w:val="007B36DB"/>
    <w:rsid w:val="007B3C92"/>
    <w:rsid w:val="007B4779"/>
    <w:rsid w:val="007B508B"/>
    <w:rsid w:val="007B512A"/>
    <w:rsid w:val="007B5BB2"/>
    <w:rsid w:val="007B6AD6"/>
    <w:rsid w:val="007B7044"/>
    <w:rsid w:val="007B7D30"/>
    <w:rsid w:val="007C1185"/>
    <w:rsid w:val="007C2097"/>
    <w:rsid w:val="007C2450"/>
    <w:rsid w:val="007C267D"/>
    <w:rsid w:val="007C2D42"/>
    <w:rsid w:val="007C48CB"/>
    <w:rsid w:val="007C5CD4"/>
    <w:rsid w:val="007D0A26"/>
    <w:rsid w:val="007D2795"/>
    <w:rsid w:val="007D361F"/>
    <w:rsid w:val="007D435B"/>
    <w:rsid w:val="007D4B0D"/>
    <w:rsid w:val="007D61D0"/>
    <w:rsid w:val="007D6A07"/>
    <w:rsid w:val="007D6FE2"/>
    <w:rsid w:val="007E1808"/>
    <w:rsid w:val="007E21F7"/>
    <w:rsid w:val="007E3218"/>
    <w:rsid w:val="007E3FCA"/>
    <w:rsid w:val="007E450D"/>
    <w:rsid w:val="007E51C0"/>
    <w:rsid w:val="007E5458"/>
    <w:rsid w:val="007E7A5C"/>
    <w:rsid w:val="007E7DD0"/>
    <w:rsid w:val="007F02C0"/>
    <w:rsid w:val="007F0B30"/>
    <w:rsid w:val="007F14AA"/>
    <w:rsid w:val="007F1529"/>
    <w:rsid w:val="007F26DC"/>
    <w:rsid w:val="007F3AAF"/>
    <w:rsid w:val="007F3AE8"/>
    <w:rsid w:val="007F54B7"/>
    <w:rsid w:val="007F5A69"/>
    <w:rsid w:val="007F68AF"/>
    <w:rsid w:val="007F6972"/>
    <w:rsid w:val="007F78DB"/>
    <w:rsid w:val="0080002B"/>
    <w:rsid w:val="00800A6E"/>
    <w:rsid w:val="00800D10"/>
    <w:rsid w:val="00800EED"/>
    <w:rsid w:val="00801554"/>
    <w:rsid w:val="00801906"/>
    <w:rsid w:val="008025E4"/>
    <w:rsid w:val="00802938"/>
    <w:rsid w:val="0080563C"/>
    <w:rsid w:val="0080652B"/>
    <w:rsid w:val="008100D3"/>
    <w:rsid w:val="008104F1"/>
    <w:rsid w:val="0081089C"/>
    <w:rsid w:val="00810950"/>
    <w:rsid w:val="00810A62"/>
    <w:rsid w:val="00810ED6"/>
    <w:rsid w:val="00811F7A"/>
    <w:rsid w:val="0081491B"/>
    <w:rsid w:val="00814D81"/>
    <w:rsid w:val="00815CBB"/>
    <w:rsid w:val="00822F5B"/>
    <w:rsid w:val="00822F68"/>
    <w:rsid w:val="0082313D"/>
    <w:rsid w:val="00824558"/>
    <w:rsid w:val="0082655A"/>
    <w:rsid w:val="008266B6"/>
    <w:rsid w:val="00827355"/>
    <w:rsid w:val="008279FA"/>
    <w:rsid w:val="00827DBB"/>
    <w:rsid w:val="00827E8B"/>
    <w:rsid w:val="00831BEA"/>
    <w:rsid w:val="00835BB5"/>
    <w:rsid w:val="00836734"/>
    <w:rsid w:val="00837115"/>
    <w:rsid w:val="008405B8"/>
    <w:rsid w:val="008418DD"/>
    <w:rsid w:val="00841DBC"/>
    <w:rsid w:val="00841E8C"/>
    <w:rsid w:val="008432C4"/>
    <w:rsid w:val="008459F8"/>
    <w:rsid w:val="00845BA4"/>
    <w:rsid w:val="0084698F"/>
    <w:rsid w:val="008471D3"/>
    <w:rsid w:val="008526F7"/>
    <w:rsid w:val="00852A36"/>
    <w:rsid w:val="008549EF"/>
    <w:rsid w:val="00854E35"/>
    <w:rsid w:val="0085559A"/>
    <w:rsid w:val="0085598C"/>
    <w:rsid w:val="00856677"/>
    <w:rsid w:val="0086083A"/>
    <w:rsid w:val="00860C05"/>
    <w:rsid w:val="0086103D"/>
    <w:rsid w:val="00861157"/>
    <w:rsid w:val="008626E7"/>
    <w:rsid w:val="00863F27"/>
    <w:rsid w:val="008645AF"/>
    <w:rsid w:val="0086466C"/>
    <w:rsid w:val="00865BE7"/>
    <w:rsid w:val="00865CEE"/>
    <w:rsid w:val="00867225"/>
    <w:rsid w:val="00867FA8"/>
    <w:rsid w:val="008705F1"/>
    <w:rsid w:val="00870EE7"/>
    <w:rsid w:val="0087179A"/>
    <w:rsid w:val="00871BC7"/>
    <w:rsid w:val="00871CBE"/>
    <w:rsid w:val="00873A92"/>
    <w:rsid w:val="008748B6"/>
    <w:rsid w:val="0087495C"/>
    <w:rsid w:val="00874D4F"/>
    <w:rsid w:val="008761FC"/>
    <w:rsid w:val="00877124"/>
    <w:rsid w:val="008841FB"/>
    <w:rsid w:val="008844E8"/>
    <w:rsid w:val="00884F4A"/>
    <w:rsid w:val="00885161"/>
    <w:rsid w:val="0088547B"/>
    <w:rsid w:val="00885A26"/>
    <w:rsid w:val="00887E4C"/>
    <w:rsid w:val="00890617"/>
    <w:rsid w:val="00890D45"/>
    <w:rsid w:val="00891EBE"/>
    <w:rsid w:val="00891F6A"/>
    <w:rsid w:val="008929E7"/>
    <w:rsid w:val="0089331A"/>
    <w:rsid w:val="00894821"/>
    <w:rsid w:val="008956FB"/>
    <w:rsid w:val="00897083"/>
    <w:rsid w:val="00897808"/>
    <w:rsid w:val="00897884"/>
    <w:rsid w:val="008A1C92"/>
    <w:rsid w:val="008A1D00"/>
    <w:rsid w:val="008A2AA1"/>
    <w:rsid w:val="008A2D24"/>
    <w:rsid w:val="008A3642"/>
    <w:rsid w:val="008A4AC9"/>
    <w:rsid w:val="008A4DEE"/>
    <w:rsid w:val="008A50CE"/>
    <w:rsid w:val="008A53FC"/>
    <w:rsid w:val="008A5F04"/>
    <w:rsid w:val="008A725A"/>
    <w:rsid w:val="008A7C15"/>
    <w:rsid w:val="008B0C3A"/>
    <w:rsid w:val="008B2764"/>
    <w:rsid w:val="008B3B90"/>
    <w:rsid w:val="008B6D52"/>
    <w:rsid w:val="008B7BCB"/>
    <w:rsid w:val="008C0E7E"/>
    <w:rsid w:val="008C3C95"/>
    <w:rsid w:val="008C6C0A"/>
    <w:rsid w:val="008C6FC1"/>
    <w:rsid w:val="008C7AD9"/>
    <w:rsid w:val="008C7F97"/>
    <w:rsid w:val="008D029C"/>
    <w:rsid w:val="008D14AA"/>
    <w:rsid w:val="008D1D37"/>
    <w:rsid w:val="008D20BE"/>
    <w:rsid w:val="008D34BA"/>
    <w:rsid w:val="008D4424"/>
    <w:rsid w:val="008D51E0"/>
    <w:rsid w:val="008D6674"/>
    <w:rsid w:val="008D7668"/>
    <w:rsid w:val="008E04A9"/>
    <w:rsid w:val="008E12DC"/>
    <w:rsid w:val="008E2EE5"/>
    <w:rsid w:val="008E3142"/>
    <w:rsid w:val="008E4E6D"/>
    <w:rsid w:val="008E5E4D"/>
    <w:rsid w:val="008F0073"/>
    <w:rsid w:val="008F00BF"/>
    <w:rsid w:val="008F0107"/>
    <w:rsid w:val="008F09F6"/>
    <w:rsid w:val="008F0EC9"/>
    <w:rsid w:val="008F2FF1"/>
    <w:rsid w:val="008F3942"/>
    <w:rsid w:val="008F5B0C"/>
    <w:rsid w:val="008F664C"/>
    <w:rsid w:val="008F686C"/>
    <w:rsid w:val="009009BB"/>
    <w:rsid w:val="0090114F"/>
    <w:rsid w:val="00903840"/>
    <w:rsid w:val="0090414A"/>
    <w:rsid w:val="00904C0F"/>
    <w:rsid w:val="00904E41"/>
    <w:rsid w:val="0090525A"/>
    <w:rsid w:val="00905E3E"/>
    <w:rsid w:val="00906137"/>
    <w:rsid w:val="00906502"/>
    <w:rsid w:val="0090656D"/>
    <w:rsid w:val="00906F63"/>
    <w:rsid w:val="0090710A"/>
    <w:rsid w:val="00912B2C"/>
    <w:rsid w:val="00913EAC"/>
    <w:rsid w:val="009155FE"/>
    <w:rsid w:val="009164EB"/>
    <w:rsid w:val="00916846"/>
    <w:rsid w:val="00921549"/>
    <w:rsid w:val="00921D02"/>
    <w:rsid w:val="00923734"/>
    <w:rsid w:val="00923E3E"/>
    <w:rsid w:val="00924624"/>
    <w:rsid w:val="0093077F"/>
    <w:rsid w:val="00930E5D"/>
    <w:rsid w:val="0093216E"/>
    <w:rsid w:val="0093375B"/>
    <w:rsid w:val="00933CFE"/>
    <w:rsid w:val="0093529F"/>
    <w:rsid w:val="00935D23"/>
    <w:rsid w:val="009411E3"/>
    <w:rsid w:val="00941F17"/>
    <w:rsid w:val="00942656"/>
    <w:rsid w:val="00942A63"/>
    <w:rsid w:val="00942FC8"/>
    <w:rsid w:val="00943FCE"/>
    <w:rsid w:val="00945568"/>
    <w:rsid w:val="009475F4"/>
    <w:rsid w:val="009476CA"/>
    <w:rsid w:val="00947A46"/>
    <w:rsid w:val="00947AF1"/>
    <w:rsid w:val="009510EB"/>
    <w:rsid w:val="009515EF"/>
    <w:rsid w:val="00951B86"/>
    <w:rsid w:val="00951D03"/>
    <w:rsid w:val="00952441"/>
    <w:rsid w:val="009528F0"/>
    <w:rsid w:val="00953854"/>
    <w:rsid w:val="0095554F"/>
    <w:rsid w:val="009569A4"/>
    <w:rsid w:val="00960730"/>
    <w:rsid w:val="00960B5D"/>
    <w:rsid w:val="00961218"/>
    <w:rsid w:val="00961310"/>
    <w:rsid w:val="009626B5"/>
    <w:rsid w:val="00962806"/>
    <w:rsid w:val="009643AB"/>
    <w:rsid w:val="00964C29"/>
    <w:rsid w:val="00964F1C"/>
    <w:rsid w:val="00965637"/>
    <w:rsid w:val="0096617D"/>
    <w:rsid w:val="009664B2"/>
    <w:rsid w:val="009672C8"/>
    <w:rsid w:val="00967356"/>
    <w:rsid w:val="00967AD0"/>
    <w:rsid w:val="00971771"/>
    <w:rsid w:val="00971C6C"/>
    <w:rsid w:val="009726F4"/>
    <w:rsid w:val="00972E80"/>
    <w:rsid w:val="00973A28"/>
    <w:rsid w:val="00973E28"/>
    <w:rsid w:val="009775E8"/>
    <w:rsid w:val="009777D9"/>
    <w:rsid w:val="009779E5"/>
    <w:rsid w:val="00980061"/>
    <w:rsid w:val="009802F2"/>
    <w:rsid w:val="00982460"/>
    <w:rsid w:val="00982C5B"/>
    <w:rsid w:val="009839A5"/>
    <w:rsid w:val="00983BEB"/>
    <w:rsid w:val="00984010"/>
    <w:rsid w:val="00984147"/>
    <w:rsid w:val="00984E58"/>
    <w:rsid w:val="00984E6B"/>
    <w:rsid w:val="0098530A"/>
    <w:rsid w:val="00985483"/>
    <w:rsid w:val="00986B44"/>
    <w:rsid w:val="00990C1D"/>
    <w:rsid w:val="00991B88"/>
    <w:rsid w:val="00993026"/>
    <w:rsid w:val="009930C2"/>
    <w:rsid w:val="00993154"/>
    <w:rsid w:val="009939FF"/>
    <w:rsid w:val="00994367"/>
    <w:rsid w:val="00994496"/>
    <w:rsid w:val="00994B10"/>
    <w:rsid w:val="00995FB1"/>
    <w:rsid w:val="009968FD"/>
    <w:rsid w:val="00996AB1"/>
    <w:rsid w:val="00996B01"/>
    <w:rsid w:val="009A1350"/>
    <w:rsid w:val="009A3E70"/>
    <w:rsid w:val="009A579D"/>
    <w:rsid w:val="009A6B63"/>
    <w:rsid w:val="009A6BE4"/>
    <w:rsid w:val="009B16FC"/>
    <w:rsid w:val="009B18E4"/>
    <w:rsid w:val="009B2652"/>
    <w:rsid w:val="009B29FB"/>
    <w:rsid w:val="009C72E3"/>
    <w:rsid w:val="009C78F0"/>
    <w:rsid w:val="009D010E"/>
    <w:rsid w:val="009D0770"/>
    <w:rsid w:val="009D0BEB"/>
    <w:rsid w:val="009D0E9C"/>
    <w:rsid w:val="009D43F2"/>
    <w:rsid w:val="009D70B3"/>
    <w:rsid w:val="009D7401"/>
    <w:rsid w:val="009E048B"/>
    <w:rsid w:val="009E110F"/>
    <w:rsid w:val="009E11C1"/>
    <w:rsid w:val="009E2C5A"/>
    <w:rsid w:val="009E2FF0"/>
    <w:rsid w:val="009E3297"/>
    <w:rsid w:val="009E3DCC"/>
    <w:rsid w:val="009E497B"/>
    <w:rsid w:val="009E597A"/>
    <w:rsid w:val="009E5CC3"/>
    <w:rsid w:val="009E7601"/>
    <w:rsid w:val="009F0E3B"/>
    <w:rsid w:val="009F5004"/>
    <w:rsid w:val="009F69C5"/>
    <w:rsid w:val="009F6B0D"/>
    <w:rsid w:val="009F734F"/>
    <w:rsid w:val="00A01D23"/>
    <w:rsid w:val="00A02A80"/>
    <w:rsid w:val="00A03921"/>
    <w:rsid w:val="00A040F5"/>
    <w:rsid w:val="00A042BA"/>
    <w:rsid w:val="00A066E3"/>
    <w:rsid w:val="00A07563"/>
    <w:rsid w:val="00A12754"/>
    <w:rsid w:val="00A13513"/>
    <w:rsid w:val="00A15DD6"/>
    <w:rsid w:val="00A20BE8"/>
    <w:rsid w:val="00A2130F"/>
    <w:rsid w:val="00A217B1"/>
    <w:rsid w:val="00A2280B"/>
    <w:rsid w:val="00A231CD"/>
    <w:rsid w:val="00A233E1"/>
    <w:rsid w:val="00A246B6"/>
    <w:rsid w:val="00A26F3E"/>
    <w:rsid w:val="00A30768"/>
    <w:rsid w:val="00A30935"/>
    <w:rsid w:val="00A31BF8"/>
    <w:rsid w:val="00A3295D"/>
    <w:rsid w:val="00A32B14"/>
    <w:rsid w:val="00A34CDD"/>
    <w:rsid w:val="00A3549A"/>
    <w:rsid w:val="00A35C3E"/>
    <w:rsid w:val="00A3639C"/>
    <w:rsid w:val="00A370CD"/>
    <w:rsid w:val="00A37EE4"/>
    <w:rsid w:val="00A402C7"/>
    <w:rsid w:val="00A409D8"/>
    <w:rsid w:val="00A4142F"/>
    <w:rsid w:val="00A41E92"/>
    <w:rsid w:val="00A41F80"/>
    <w:rsid w:val="00A4593A"/>
    <w:rsid w:val="00A4690B"/>
    <w:rsid w:val="00A47A23"/>
    <w:rsid w:val="00A47E70"/>
    <w:rsid w:val="00A50AC3"/>
    <w:rsid w:val="00A521F7"/>
    <w:rsid w:val="00A52A54"/>
    <w:rsid w:val="00A5319E"/>
    <w:rsid w:val="00A55C1E"/>
    <w:rsid w:val="00A5714E"/>
    <w:rsid w:val="00A57174"/>
    <w:rsid w:val="00A579C9"/>
    <w:rsid w:val="00A622F5"/>
    <w:rsid w:val="00A64AD8"/>
    <w:rsid w:val="00A64EE1"/>
    <w:rsid w:val="00A65369"/>
    <w:rsid w:val="00A65C25"/>
    <w:rsid w:val="00A6793E"/>
    <w:rsid w:val="00A67A2E"/>
    <w:rsid w:val="00A703BE"/>
    <w:rsid w:val="00A71771"/>
    <w:rsid w:val="00A71FC4"/>
    <w:rsid w:val="00A7201F"/>
    <w:rsid w:val="00A7246F"/>
    <w:rsid w:val="00A72E15"/>
    <w:rsid w:val="00A73120"/>
    <w:rsid w:val="00A752BE"/>
    <w:rsid w:val="00A75312"/>
    <w:rsid w:val="00A753AF"/>
    <w:rsid w:val="00A7671C"/>
    <w:rsid w:val="00A7749A"/>
    <w:rsid w:val="00A80340"/>
    <w:rsid w:val="00A80670"/>
    <w:rsid w:val="00A80848"/>
    <w:rsid w:val="00A815F0"/>
    <w:rsid w:val="00A81C64"/>
    <w:rsid w:val="00A82AB6"/>
    <w:rsid w:val="00A83485"/>
    <w:rsid w:val="00A85346"/>
    <w:rsid w:val="00A855FB"/>
    <w:rsid w:val="00A86F22"/>
    <w:rsid w:val="00A927F0"/>
    <w:rsid w:val="00A92AFC"/>
    <w:rsid w:val="00A92FEE"/>
    <w:rsid w:val="00A94552"/>
    <w:rsid w:val="00A95016"/>
    <w:rsid w:val="00A95469"/>
    <w:rsid w:val="00A95976"/>
    <w:rsid w:val="00AA037B"/>
    <w:rsid w:val="00AA1424"/>
    <w:rsid w:val="00AA2B81"/>
    <w:rsid w:val="00AA391E"/>
    <w:rsid w:val="00AA517C"/>
    <w:rsid w:val="00AA7204"/>
    <w:rsid w:val="00AB09C6"/>
    <w:rsid w:val="00AB1836"/>
    <w:rsid w:val="00AB1C28"/>
    <w:rsid w:val="00AB3F3C"/>
    <w:rsid w:val="00AB4016"/>
    <w:rsid w:val="00AB4039"/>
    <w:rsid w:val="00AB67BD"/>
    <w:rsid w:val="00AB78B2"/>
    <w:rsid w:val="00AB7D0F"/>
    <w:rsid w:val="00AC0C3E"/>
    <w:rsid w:val="00AC1510"/>
    <w:rsid w:val="00AC329F"/>
    <w:rsid w:val="00AC4AA4"/>
    <w:rsid w:val="00AC6003"/>
    <w:rsid w:val="00AD0B67"/>
    <w:rsid w:val="00AD0F7D"/>
    <w:rsid w:val="00AD128E"/>
    <w:rsid w:val="00AD1CD8"/>
    <w:rsid w:val="00AD25FD"/>
    <w:rsid w:val="00AD27A6"/>
    <w:rsid w:val="00AD30A4"/>
    <w:rsid w:val="00AD30C0"/>
    <w:rsid w:val="00AD4FC7"/>
    <w:rsid w:val="00AD5EF1"/>
    <w:rsid w:val="00AD5F98"/>
    <w:rsid w:val="00AD6004"/>
    <w:rsid w:val="00AD700A"/>
    <w:rsid w:val="00AE0679"/>
    <w:rsid w:val="00AE0FC2"/>
    <w:rsid w:val="00AE242C"/>
    <w:rsid w:val="00AE2623"/>
    <w:rsid w:val="00AE280F"/>
    <w:rsid w:val="00AE2B08"/>
    <w:rsid w:val="00AE2B41"/>
    <w:rsid w:val="00AE31D2"/>
    <w:rsid w:val="00AE3933"/>
    <w:rsid w:val="00AE4DBD"/>
    <w:rsid w:val="00AE54F2"/>
    <w:rsid w:val="00AE5A79"/>
    <w:rsid w:val="00AE5B07"/>
    <w:rsid w:val="00AE61A0"/>
    <w:rsid w:val="00AE74E2"/>
    <w:rsid w:val="00AF0FB9"/>
    <w:rsid w:val="00AF26A1"/>
    <w:rsid w:val="00AF3091"/>
    <w:rsid w:val="00AF48E5"/>
    <w:rsid w:val="00AF4CCC"/>
    <w:rsid w:val="00AF5FF4"/>
    <w:rsid w:val="00AF7CC4"/>
    <w:rsid w:val="00B02885"/>
    <w:rsid w:val="00B0327B"/>
    <w:rsid w:val="00B03AAA"/>
    <w:rsid w:val="00B04BA7"/>
    <w:rsid w:val="00B0582D"/>
    <w:rsid w:val="00B0670C"/>
    <w:rsid w:val="00B06ED6"/>
    <w:rsid w:val="00B1018C"/>
    <w:rsid w:val="00B10BAF"/>
    <w:rsid w:val="00B111AF"/>
    <w:rsid w:val="00B12211"/>
    <w:rsid w:val="00B137FB"/>
    <w:rsid w:val="00B15006"/>
    <w:rsid w:val="00B1511C"/>
    <w:rsid w:val="00B165A8"/>
    <w:rsid w:val="00B16E20"/>
    <w:rsid w:val="00B17A70"/>
    <w:rsid w:val="00B2069F"/>
    <w:rsid w:val="00B21634"/>
    <w:rsid w:val="00B21FFB"/>
    <w:rsid w:val="00B223DE"/>
    <w:rsid w:val="00B23B98"/>
    <w:rsid w:val="00B247CC"/>
    <w:rsid w:val="00B25106"/>
    <w:rsid w:val="00B2588A"/>
    <w:rsid w:val="00B258BB"/>
    <w:rsid w:val="00B27B99"/>
    <w:rsid w:val="00B27ED2"/>
    <w:rsid w:val="00B3123A"/>
    <w:rsid w:val="00B3192D"/>
    <w:rsid w:val="00B32137"/>
    <w:rsid w:val="00B32F62"/>
    <w:rsid w:val="00B331B0"/>
    <w:rsid w:val="00B34FC2"/>
    <w:rsid w:val="00B35B29"/>
    <w:rsid w:val="00B35F7C"/>
    <w:rsid w:val="00B36D7D"/>
    <w:rsid w:val="00B37770"/>
    <w:rsid w:val="00B41C22"/>
    <w:rsid w:val="00B42784"/>
    <w:rsid w:val="00B447D0"/>
    <w:rsid w:val="00B45872"/>
    <w:rsid w:val="00B47288"/>
    <w:rsid w:val="00B4795A"/>
    <w:rsid w:val="00B50455"/>
    <w:rsid w:val="00B52F3C"/>
    <w:rsid w:val="00B530D0"/>
    <w:rsid w:val="00B53FF6"/>
    <w:rsid w:val="00B545CD"/>
    <w:rsid w:val="00B54E5A"/>
    <w:rsid w:val="00B55E8B"/>
    <w:rsid w:val="00B56B29"/>
    <w:rsid w:val="00B56FC1"/>
    <w:rsid w:val="00B61B7F"/>
    <w:rsid w:val="00B61D66"/>
    <w:rsid w:val="00B63D8C"/>
    <w:rsid w:val="00B6677E"/>
    <w:rsid w:val="00B66A4B"/>
    <w:rsid w:val="00B67079"/>
    <w:rsid w:val="00B67B97"/>
    <w:rsid w:val="00B70174"/>
    <w:rsid w:val="00B7219A"/>
    <w:rsid w:val="00B74A2B"/>
    <w:rsid w:val="00B74B57"/>
    <w:rsid w:val="00B75E9C"/>
    <w:rsid w:val="00B75FC6"/>
    <w:rsid w:val="00B765C1"/>
    <w:rsid w:val="00B77841"/>
    <w:rsid w:val="00B803A0"/>
    <w:rsid w:val="00B82087"/>
    <w:rsid w:val="00B8385A"/>
    <w:rsid w:val="00B84ED0"/>
    <w:rsid w:val="00B8563E"/>
    <w:rsid w:val="00B85D7D"/>
    <w:rsid w:val="00B87AA4"/>
    <w:rsid w:val="00B87F00"/>
    <w:rsid w:val="00B90171"/>
    <w:rsid w:val="00B903E8"/>
    <w:rsid w:val="00B923A1"/>
    <w:rsid w:val="00B92A67"/>
    <w:rsid w:val="00B933EC"/>
    <w:rsid w:val="00B9354D"/>
    <w:rsid w:val="00B93D35"/>
    <w:rsid w:val="00B93D75"/>
    <w:rsid w:val="00B95F43"/>
    <w:rsid w:val="00B9607F"/>
    <w:rsid w:val="00B968C8"/>
    <w:rsid w:val="00B97E31"/>
    <w:rsid w:val="00B97E98"/>
    <w:rsid w:val="00BA212A"/>
    <w:rsid w:val="00BA2D30"/>
    <w:rsid w:val="00BA2D6B"/>
    <w:rsid w:val="00BA331D"/>
    <w:rsid w:val="00BA3EC5"/>
    <w:rsid w:val="00BA705D"/>
    <w:rsid w:val="00BA75A7"/>
    <w:rsid w:val="00BA7920"/>
    <w:rsid w:val="00BB0A1C"/>
    <w:rsid w:val="00BB1498"/>
    <w:rsid w:val="00BB3BEA"/>
    <w:rsid w:val="00BB5DFC"/>
    <w:rsid w:val="00BB5F05"/>
    <w:rsid w:val="00BB69CA"/>
    <w:rsid w:val="00BB6F44"/>
    <w:rsid w:val="00BB7A98"/>
    <w:rsid w:val="00BC14CE"/>
    <w:rsid w:val="00BC2CF5"/>
    <w:rsid w:val="00BC2D40"/>
    <w:rsid w:val="00BC3726"/>
    <w:rsid w:val="00BC55F7"/>
    <w:rsid w:val="00BC719A"/>
    <w:rsid w:val="00BC745D"/>
    <w:rsid w:val="00BC7D3F"/>
    <w:rsid w:val="00BD0124"/>
    <w:rsid w:val="00BD04C4"/>
    <w:rsid w:val="00BD06A8"/>
    <w:rsid w:val="00BD0FD9"/>
    <w:rsid w:val="00BD1916"/>
    <w:rsid w:val="00BD1AB4"/>
    <w:rsid w:val="00BD279D"/>
    <w:rsid w:val="00BD2E8E"/>
    <w:rsid w:val="00BD3BAA"/>
    <w:rsid w:val="00BD3D60"/>
    <w:rsid w:val="00BD4C1F"/>
    <w:rsid w:val="00BD532E"/>
    <w:rsid w:val="00BD54AF"/>
    <w:rsid w:val="00BD6BB8"/>
    <w:rsid w:val="00BD72AD"/>
    <w:rsid w:val="00BE03B7"/>
    <w:rsid w:val="00BE15A0"/>
    <w:rsid w:val="00BE2EA4"/>
    <w:rsid w:val="00BE553B"/>
    <w:rsid w:val="00BE6965"/>
    <w:rsid w:val="00BE77B4"/>
    <w:rsid w:val="00BE7964"/>
    <w:rsid w:val="00BF03A7"/>
    <w:rsid w:val="00BF03AC"/>
    <w:rsid w:val="00BF1DE7"/>
    <w:rsid w:val="00BF1EA0"/>
    <w:rsid w:val="00BF266E"/>
    <w:rsid w:val="00BF4080"/>
    <w:rsid w:val="00BF4CC3"/>
    <w:rsid w:val="00BF52D9"/>
    <w:rsid w:val="00BF5539"/>
    <w:rsid w:val="00BF57A7"/>
    <w:rsid w:val="00BF59D0"/>
    <w:rsid w:val="00C00300"/>
    <w:rsid w:val="00C0129B"/>
    <w:rsid w:val="00C0151D"/>
    <w:rsid w:val="00C01792"/>
    <w:rsid w:val="00C030BC"/>
    <w:rsid w:val="00C031E5"/>
    <w:rsid w:val="00C03206"/>
    <w:rsid w:val="00C03DF3"/>
    <w:rsid w:val="00C04F2E"/>
    <w:rsid w:val="00C060C2"/>
    <w:rsid w:val="00C06910"/>
    <w:rsid w:val="00C076F3"/>
    <w:rsid w:val="00C07AE5"/>
    <w:rsid w:val="00C10DC7"/>
    <w:rsid w:val="00C13C2E"/>
    <w:rsid w:val="00C1693F"/>
    <w:rsid w:val="00C17FB9"/>
    <w:rsid w:val="00C202E1"/>
    <w:rsid w:val="00C20D81"/>
    <w:rsid w:val="00C213A8"/>
    <w:rsid w:val="00C2227E"/>
    <w:rsid w:val="00C2363C"/>
    <w:rsid w:val="00C23852"/>
    <w:rsid w:val="00C23C5D"/>
    <w:rsid w:val="00C25445"/>
    <w:rsid w:val="00C26DED"/>
    <w:rsid w:val="00C278A0"/>
    <w:rsid w:val="00C27AF7"/>
    <w:rsid w:val="00C30413"/>
    <w:rsid w:val="00C32D30"/>
    <w:rsid w:val="00C32D94"/>
    <w:rsid w:val="00C34374"/>
    <w:rsid w:val="00C356DB"/>
    <w:rsid w:val="00C35B8D"/>
    <w:rsid w:val="00C36E73"/>
    <w:rsid w:val="00C37335"/>
    <w:rsid w:val="00C374FB"/>
    <w:rsid w:val="00C407BB"/>
    <w:rsid w:val="00C40A4F"/>
    <w:rsid w:val="00C40E9B"/>
    <w:rsid w:val="00C414DB"/>
    <w:rsid w:val="00C41A58"/>
    <w:rsid w:val="00C4329E"/>
    <w:rsid w:val="00C4562A"/>
    <w:rsid w:val="00C469B9"/>
    <w:rsid w:val="00C46CE6"/>
    <w:rsid w:val="00C46D19"/>
    <w:rsid w:val="00C5186B"/>
    <w:rsid w:val="00C52CBF"/>
    <w:rsid w:val="00C53590"/>
    <w:rsid w:val="00C54957"/>
    <w:rsid w:val="00C55CF1"/>
    <w:rsid w:val="00C611B7"/>
    <w:rsid w:val="00C62B98"/>
    <w:rsid w:val="00C66508"/>
    <w:rsid w:val="00C7033F"/>
    <w:rsid w:val="00C71C48"/>
    <w:rsid w:val="00C71DB7"/>
    <w:rsid w:val="00C727F6"/>
    <w:rsid w:val="00C7566A"/>
    <w:rsid w:val="00C809A3"/>
    <w:rsid w:val="00C8178F"/>
    <w:rsid w:val="00C82D01"/>
    <w:rsid w:val="00C836B0"/>
    <w:rsid w:val="00C850E2"/>
    <w:rsid w:val="00C863E7"/>
    <w:rsid w:val="00C925B1"/>
    <w:rsid w:val="00C948DA"/>
    <w:rsid w:val="00C94D72"/>
    <w:rsid w:val="00C951A8"/>
    <w:rsid w:val="00C95985"/>
    <w:rsid w:val="00C96416"/>
    <w:rsid w:val="00CA0B43"/>
    <w:rsid w:val="00CA29D5"/>
    <w:rsid w:val="00CA34C1"/>
    <w:rsid w:val="00CA5DF1"/>
    <w:rsid w:val="00CA6B7E"/>
    <w:rsid w:val="00CB112F"/>
    <w:rsid w:val="00CB1536"/>
    <w:rsid w:val="00CB2740"/>
    <w:rsid w:val="00CB430D"/>
    <w:rsid w:val="00CB5042"/>
    <w:rsid w:val="00CB601F"/>
    <w:rsid w:val="00CB661E"/>
    <w:rsid w:val="00CB692E"/>
    <w:rsid w:val="00CB7D30"/>
    <w:rsid w:val="00CC0C0F"/>
    <w:rsid w:val="00CC33BF"/>
    <w:rsid w:val="00CC4703"/>
    <w:rsid w:val="00CC4BED"/>
    <w:rsid w:val="00CC4E42"/>
    <w:rsid w:val="00CC5026"/>
    <w:rsid w:val="00CC5FF5"/>
    <w:rsid w:val="00CC65CC"/>
    <w:rsid w:val="00CC6B57"/>
    <w:rsid w:val="00CD211E"/>
    <w:rsid w:val="00CD225C"/>
    <w:rsid w:val="00CD2703"/>
    <w:rsid w:val="00CD61D6"/>
    <w:rsid w:val="00CD69D4"/>
    <w:rsid w:val="00CD69E3"/>
    <w:rsid w:val="00CD6B21"/>
    <w:rsid w:val="00CD71C5"/>
    <w:rsid w:val="00CD74B5"/>
    <w:rsid w:val="00CE0BEE"/>
    <w:rsid w:val="00CE0FD2"/>
    <w:rsid w:val="00CE1BF0"/>
    <w:rsid w:val="00CE3C62"/>
    <w:rsid w:val="00CE44B5"/>
    <w:rsid w:val="00CE56A7"/>
    <w:rsid w:val="00CE5909"/>
    <w:rsid w:val="00CE5C88"/>
    <w:rsid w:val="00CE6555"/>
    <w:rsid w:val="00CE7A1C"/>
    <w:rsid w:val="00CF0307"/>
    <w:rsid w:val="00CF076C"/>
    <w:rsid w:val="00CF327D"/>
    <w:rsid w:val="00CF5D3A"/>
    <w:rsid w:val="00CF630B"/>
    <w:rsid w:val="00CF63C9"/>
    <w:rsid w:val="00CF6CD4"/>
    <w:rsid w:val="00D018B2"/>
    <w:rsid w:val="00D02A67"/>
    <w:rsid w:val="00D037C1"/>
    <w:rsid w:val="00D03F9A"/>
    <w:rsid w:val="00D0531C"/>
    <w:rsid w:val="00D065A5"/>
    <w:rsid w:val="00D07928"/>
    <w:rsid w:val="00D1197C"/>
    <w:rsid w:val="00D11C74"/>
    <w:rsid w:val="00D12F19"/>
    <w:rsid w:val="00D1342A"/>
    <w:rsid w:val="00D13980"/>
    <w:rsid w:val="00D13E91"/>
    <w:rsid w:val="00D13EF5"/>
    <w:rsid w:val="00D1411C"/>
    <w:rsid w:val="00D142B0"/>
    <w:rsid w:val="00D171ED"/>
    <w:rsid w:val="00D2058D"/>
    <w:rsid w:val="00D218AD"/>
    <w:rsid w:val="00D21DCB"/>
    <w:rsid w:val="00D225E2"/>
    <w:rsid w:val="00D24667"/>
    <w:rsid w:val="00D25ED7"/>
    <w:rsid w:val="00D27598"/>
    <w:rsid w:val="00D3025C"/>
    <w:rsid w:val="00D30952"/>
    <w:rsid w:val="00D30C43"/>
    <w:rsid w:val="00D314D0"/>
    <w:rsid w:val="00D316E5"/>
    <w:rsid w:val="00D31EBD"/>
    <w:rsid w:val="00D324CA"/>
    <w:rsid w:val="00D3341F"/>
    <w:rsid w:val="00D3677E"/>
    <w:rsid w:val="00D37C32"/>
    <w:rsid w:val="00D37CC8"/>
    <w:rsid w:val="00D404C3"/>
    <w:rsid w:val="00D41014"/>
    <w:rsid w:val="00D4115E"/>
    <w:rsid w:val="00D41930"/>
    <w:rsid w:val="00D431A0"/>
    <w:rsid w:val="00D4339B"/>
    <w:rsid w:val="00D4573C"/>
    <w:rsid w:val="00D45BFA"/>
    <w:rsid w:val="00D477B4"/>
    <w:rsid w:val="00D5079C"/>
    <w:rsid w:val="00D525DC"/>
    <w:rsid w:val="00D5380D"/>
    <w:rsid w:val="00D53C02"/>
    <w:rsid w:val="00D5420D"/>
    <w:rsid w:val="00D54451"/>
    <w:rsid w:val="00D545FB"/>
    <w:rsid w:val="00D54673"/>
    <w:rsid w:val="00D5535E"/>
    <w:rsid w:val="00D5620F"/>
    <w:rsid w:val="00D5648F"/>
    <w:rsid w:val="00D56B0D"/>
    <w:rsid w:val="00D56D11"/>
    <w:rsid w:val="00D570F4"/>
    <w:rsid w:val="00D57CCB"/>
    <w:rsid w:val="00D61A28"/>
    <w:rsid w:val="00D63CBD"/>
    <w:rsid w:val="00D64E47"/>
    <w:rsid w:val="00D6580A"/>
    <w:rsid w:val="00D67897"/>
    <w:rsid w:val="00D71121"/>
    <w:rsid w:val="00D722B0"/>
    <w:rsid w:val="00D727DA"/>
    <w:rsid w:val="00D75757"/>
    <w:rsid w:val="00D75AAF"/>
    <w:rsid w:val="00D76649"/>
    <w:rsid w:val="00D77A80"/>
    <w:rsid w:val="00D77F54"/>
    <w:rsid w:val="00D80335"/>
    <w:rsid w:val="00D82B13"/>
    <w:rsid w:val="00D8625E"/>
    <w:rsid w:val="00D867AB"/>
    <w:rsid w:val="00D86A05"/>
    <w:rsid w:val="00D86A97"/>
    <w:rsid w:val="00D90751"/>
    <w:rsid w:val="00D91DB6"/>
    <w:rsid w:val="00D94110"/>
    <w:rsid w:val="00D95C62"/>
    <w:rsid w:val="00D95C97"/>
    <w:rsid w:val="00D96D95"/>
    <w:rsid w:val="00DA0320"/>
    <w:rsid w:val="00DA037F"/>
    <w:rsid w:val="00DA0EBC"/>
    <w:rsid w:val="00DA31D9"/>
    <w:rsid w:val="00DA32C5"/>
    <w:rsid w:val="00DA4033"/>
    <w:rsid w:val="00DA529C"/>
    <w:rsid w:val="00DA5544"/>
    <w:rsid w:val="00DA6997"/>
    <w:rsid w:val="00DA770F"/>
    <w:rsid w:val="00DA773F"/>
    <w:rsid w:val="00DB0216"/>
    <w:rsid w:val="00DB247F"/>
    <w:rsid w:val="00DB2DD8"/>
    <w:rsid w:val="00DB4F22"/>
    <w:rsid w:val="00DB6B77"/>
    <w:rsid w:val="00DB7C26"/>
    <w:rsid w:val="00DB7D3D"/>
    <w:rsid w:val="00DC0066"/>
    <w:rsid w:val="00DC00F6"/>
    <w:rsid w:val="00DC0CDF"/>
    <w:rsid w:val="00DC0D39"/>
    <w:rsid w:val="00DC2B54"/>
    <w:rsid w:val="00DC3A08"/>
    <w:rsid w:val="00DC4F06"/>
    <w:rsid w:val="00DC5261"/>
    <w:rsid w:val="00DC5273"/>
    <w:rsid w:val="00DC5FC9"/>
    <w:rsid w:val="00DC6162"/>
    <w:rsid w:val="00DC700E"/>
    <w:rsid w:val="00DC708F"/>
    <w:rsid w:val="00DD03C3"/>
    <w:rsid w:val="00DD0CDE"/>
    <w:rsid w:val="00DD33D4"/>
    <w:rsid w:val="00DD3D70"/>
    <w:rsid w:val="00DD5C5E"/>
    <w:rsid w:val="00DD611C"/>
    <w:rsid w:val="00DD654A"/>
    <w:rsid w:val="00DD69EF"/>
    <w:rsid w:val="00DD77AD"/>
    <w:rsid w:val="00DE0148"/>
    <w:rsid w:val="00DE0EB9"/>
    <w:rsid w:val="00DE34CF"/>
    <w:rsid w:val="00DE4FCD"/>
    <w:rsid w:val="00DE5CC5"/>
    <w:rsid w:val="00DE5E2E"/>
    <w:rsid w:val="00DE7B68"/>
    <w:rsid w:val="00DF0045"/>
    <w:rsid w:val="00DF14AA"/>
    <w:rsid w:val="00DF27DF"/>
    <w:rsid w:val="00DF2DF3"/>
    <w:rsid w:val="00DF2FB8"/>
    <w:rsid w:val="00DF37BF"/>
    <w:rsid w:val="00DF4AF9"/>
    <w:rsid w:val="00E0002B"/>
    <w:rsid w:val="00E01787"/>
    <w:rsid w:val="00E01800"/>
    <w:rsid w:val="00E0249F"/>
    <w:rsid w:val="00E02C65"/>
    <w:rsid w:val="00E03FFB"/>
    <w:rsid w:val="00E0521D"/>
    <w:rsid w:val="00E11D7E"/>
    <w:rsid w:val="00E12231"/>
    <w:rsid w:val="00E15541"/>
    <w:rsid w:val="00E160B8"/>
    <w:rsid w:val="00E2070A"/>
    <w:rsid w:val="00E22F5B"/>
    <w:rsid w:val="00E23472"/>
    <w:rsid w:val="00E23A35"/>
    <w:rsid w:val="00E24B24"/>
    <w:rsid w:val="00E25663"/>
    <w:rsid w:val="00E26DB2"/>
    <w:rsid w:val="00E27479"/>
    <w:rsid w:val="00E305FA"/>
    <w:rsid w:val="00E32023"/>
    <w:rsid w:val="00E325CD"/>
    <w:rsid w:val="00E32E49"/>
    <w:rsid w:val="00E330B9"/>
    <w:rsid w:val="00E33BC7"/>
    <w:rsid w:val="00E33F70"/>
    <w:rsid w:val="00E34736"/>
    <w:rsid w:val="00E35172"/>
    <w:rsid w:val="00E3594C"/>
    <w:rsid w:val="00E3618D"/>
    <w:rsid w:val="00E3678C"/>
    <w:rsid w:val="00E41294"/>
    <w:rsid w:val="00E42052"/>
    <w:rsid w:val="00E4206D"/>
    <w:rsid w:val="00E43A51"/>
    <w:rsid w:val="00E446DD"/>
    <w:rsid w:val="00E47AE0"/>
    <w:rsid w:val="00E5057A"/>
    <w:rsid w:val="00E50D55"/>
    <w:rsid w:val="00E50D9E"/>
    <w:rsid w:val="00E51F06"/>
    <w:rsid w:val="00E52816"/>
    <w:rsid w:val="00E52C33"/>
    <w:rsid w:val="00E5634A"/>
    <w:rsid w:val="00E571C3"/>
    <w:rsid w:val="00E5779B"/>
    <w:rsid w:val="00E603C4"/>
    <w:rsid w:val="00E60C1E"/>
    <w:rsid w:val="00E60D55"/>
    <w:rsid w:val="00E61831"/>
    <w:rsid w:val="00E6339F"/>
    <w:rsid w:val="00E634DE"/>
    <w:rsid w:val="00E6598C"/>
    <w:rsid w:val="00E726A8"/>
    <w:rsid w:val="00E73FF5"/>
    <w:rsid w:val="00E74194"/>
    <w:rsid w:val="00E74904"/>
    <w:rsid w:val="00E750BE"/>
    <w:rsid w:val="00E75A1D"/>
    <w:rsid w:val="00E76909"/>
    <w:rsid w:val="00E7705D"/>
    <w:rsid w:val="00E83751"/>
    <w:rsid w:val="00E84AE6"/>
    <w:rsid w:val="00E84B53"/>
    <w:rsid w:val="00E8631D"/>
    <w:rsid w:val="00E92F8C"/>
    <w:rsid w:val="00E92FB1"/>
    <w:rsid w:val="00E9329B"/>
    <w:rsid w:val="00E9394C"/>
    <w:rsid w:val="00E93C6D"/>
    <w:rsid w:val="00E93E52"/>
    <w:rsid w:val="00E964A2"/>
    <w:rsid w:val="00E9775D"/>
    <w:rsid w:val="00EA11F6"/>
    <w:rsid w:val="00EA1547"/>
    <w:rsid w:val="00EA1F87"/>
    <w:rsid w:val="00EA293D"/>
    <w:rsid w:val="00EA2977"/>
    <w:rsid w:val="00EA2B9B"/>
    <w:rsid w:val="00EA2FF2"/>
    <w:rsid w:val="00EA31E1"/>
    <w:rsid w:val="00EA34A5"/>
    <w:rsid w:val="00EA3F62"/>
    <w:rsid w:val="00EA41DC"/>
    <w:rsid w:val="00EA44EF"/>
    <w:rsid w:val="00EA5AF3"/>
    <w:rsid w:val="00EA633A"/>
    <w:rsid w:val="00EA6AFA"/>
    <w:rsid w:val="00EB1BDA"/>
    <w:rsid w:val="00EB2A1B"/>
    <w:rsid w:val="00EB310E"/>
    <w:rsid w:val="00EB4786"/>
    <w:rsid w:val="00EB5E07"/>
    <w:rsid w:val="00EB6171"/>
    <w:rsid w:val="00EB6A52"/>
    <w:rsid w:val="00EB7456"/>
    <w:rsid w:val="00EC1954"/>
    <w:rsid w:val="00EC21DB"/>
    <w:rsid w:val="00EC27C1"/>
    <w:rsid w:val="00EC2F0F"/>
    <w:rsid w:val="00EC2F67"/>
    <w:rsid w:val="00EC3F3D"/>
    <w:rsid w:val="00EC47F1"/>
    <w:rsid w:val="00EC4DA7"/>
    <w:rsid w:val="00EC66FA"/>
    <w:rsid w:val="00EC7715"/>
    <w:rsid w:val="00ED0B2F"/>
    <w:rsid w:val="00ED1033"/>
    <w:rsid w:val="00ED2C22"/>
    <w:rsid w:val="00ED38A8"/>
    <w:rsid w:val="00ED3EAD"/>
    <w:rsid w:val="00ED7192"/>
    <w:rsid w:val="00ED7F80"/>
    <w:rsid w:val="00EE002D"/>
    <w:rsid w:val="00EE06A7"/>
    <w:rsid w:val="00EE0F03"/>
    <w:rsid w:val="00EE3605"/>
    <w:rsid w:val="00EE3BE6"/>
    <w:rsid w:val="00EE4BAF"/>
    <w:rsid w:val="00EE5677"/>
    <w:rsid w:val="00EE7D7C"/>
    <w:rsid w:val="00EE7EA5"/>
    <w:rsid w:val="00EF1FF8"/>
    <w:rsid w:val="00EF3027"/>
    <w:rsid w:val="00EF5F89"/>
    <w:rsid w:val="00EF64EC"/>
    <w:rsid w:val="00F003A6"/>
    <w:rsid w:val="00F00ADA"/>
    <w:rsid w:val="00F013EE"/>
    <w:rsid w:val="00F01618"/>
    <w:rsid w:val="00F035C5"/>
    <w:rsid w:val="00F03B53"/>
    <w:rsid w:val="00F04EB0"/>
    <w:rsid w:val="00F05B90"/>
    <w:rsid w:val="00F106DF"/>
    <w:rsid w:val="00F13409"/>
    <w:rsid w:val="00F13CE3"/>
    <w:rsid w:val="00F15459"/>
    <w:rsid w:val="00F16802"/>
    <w:rsid w:val="00F169C8"/>
    <w:rsid w:val="00F209F4"/>
    <w:rsid w:val="00F20AE6"/>
    <w:rsid w:val="00F21016"/>
    <w:rsid w:val="00F214FD"/>
    <w:rsid w:val="00F2326F"/>
    <w:rsid w:val="00F23401"/>
    <w:rsid w:val="00F23CD5"/>
    <w:rsid w:val="00F23E48"/>
    <w:rsid w:val="00F24C96"/>
    <w:rsid w:val="00F25D98"/>
    <w:rsid w:val="00F27900"/>
    <w:rsid w:val="00F27D43"/>
    <w:rsid w:val="00F300FB"/>
    <w:rsid w:val="00F3063A"/>
    <w:rsid w:val="00F30BFA"/>
    <w:rsid w:val="00F31CA4"/>
    <w:rsid w:val="00F34B71"/>
    <w:rsid w:val="00F35052"/>
    <w:rsid w:val="00F356B8"/>
    <w:rsid w:val="00F35B81"/>
    <w:rsid w:val="00F3738A"/>
    <w:rsid w:val="00F3782B"/>
    <w:rsid w:val="00F3788B"/>
    <w:rsid w:val="00F40F5C"/>
    <w:rsid w:val="00F41AC8"/>
    <w:rsid w:val="00F44239"/>
    <w:rsid w:val="00F44E02"/>
    <w:rsid w:val="00F45A29"/>
    <w:rsid w:val="00F46A07"/>
    <w:rsid w:val="00F47F95"/>
    <w:rsid w:val="00F50BF7"/>
    <w:rsid w:val="00F51302"/>
    <w:rsid w:val="00F51C85"/>
    <w:rsid w:val="00F52903"/>
    <w:rsid w:val="00F54EE2"/>
    <w:rsid w:val="00F54FFC"/>
    <w:rsid w:val="00F55449"/>
    <w:rsid w:val="00F5622C"/>
    <w:rsid w:val="00F56B78"/>
    <w:rsid w:val="00F56FFB"/>
    <w:rsid w:val="00F574C9"/>
    <w:rsid w:val="00F57CE8"/>
    <w:rsid w:val="00F603BC"/>
    <w:rsid w:val="00F6184C"/>
    <w:rsid w:val="00F62A1F"/>
    <w:rsid w:val="00F65782"/>
    <w:rsid w:val="00F66058"/>
    <w:rsid w:val="00F668B3"/>
    <w:rsid w:val="00F66DEC"/>
    <w:rsid w:val="00F6712D"/>
    <w:rsid w:val="00F6741D"/>
    <w:rsid w:val="00F6764A"/>
    <w:rsid w:val="00F70C8B"/>
    <w:rsid w:val="00F72651"/>
    <w:rsid w:val="00F74D52"/>
    <w:rsid w:val="00F75089"/>
    <w:rsid w:val="00F752A0"/>
    <w:rsid w:val="00F75D13"/>
    <w:rsid w:val="00F7680B"/>
    <w:rsid w:val="00F76ED4"/>
    <w:rsid w:val="00F77609"/>
    <w:rsid w:val="00F80751"/>
    <w:rsid w:val="00F834D4"/>
    <w:rsid w:val="00F834E4"/>
    <w:rsid w:val="00F83FF5"/>
    <w:rsid w:val="00F85411"/>
    <w:rsid w:val="00F87285"/>
    <w:rsid w:val="00F87301"/>
    <w:rsid w:val="00F87BC6"/>
    <w:rsid w:val="00F900EC"/>
    <w:rsid w:val="00F901EF"/>
    <w:rsid w:val="00F914A8"/>
    <w:rsid w:val="00F9422A"/>
    <w:rsid w:val="00F943B7"/>
    <w:rsid w:val="00F9511A"/>
    <w:rsid w:val="00F971F1"/>
    <w:rsid w:val="00F97448"/>
    <w:rsid w:val="00FA0629"/>
    <w:rsid w:val="00FA1D9D"/>
    <w:rsid w:val="00FA2415"/>
    <w:rsid w:val="00FA28C2"/>
    <w:rsid w:val="00FA37CC"/>
    <w:rsid w:val="00FA4119"/>
    <w:rsid w:val="00FA43DE"/>
    <w:rsid w:val="00FA6452"/>
    <w:rsid w:val="00FA64E9"/>
    <w:rsid w:val="00FA7A23"/>
    <w:rsid w:val="00FA7A90"/>
    <w:rsid w:val="00FA7C39"/>
    <w:rsid w:val="00FB0B6E"/>
    <w:rsid w:val="00FB13BC"/>
    <w:rsid w:val="00FB1B07"/>
    <w:rsid w:val="00FB2637"/>
    <w:rsid w:val="00FB27C4"/>
    <w:rsid w:val="00FB3C38"/>
    <w:rsid w:val="00FB4192"/>
    <w:rsid w:val="00FB4B71"/>
    <w:rsid w:val="00FB5CFB"/>
    <w:rsid w:val="00FB60CD"/>
    <w:rsid w:val="00FB6386"/>
    <w:rsid w:val="00FB6A20"/>
    <w:rsid w:val="00FC0B4B"/>
    <w:rsid w:val="00FC2419"/>
    <w:rsid w:val="00FC2A5E"/>
    <w:rsid w:val="00FC2B79"/>
    <w:rsid w:val="00FC34DA"/>
    <w:rsid w:val="00FC3628"/>
    <w:rsid w:val="00FC3653"/>
    <w:rsid w:val="00FC47D5"/>
    <w:rsid w:val="00FC5891"/>
    <w:rsid w:val="00FC6CF6"/>
    <w:rsid w:val="00FC7AE8"/>
    <w:rsid w:val="00FD1433"/>
    <w:rsid w:val="00FD2402"/>
    <w:rsid w:val="00FE3673"/>
    <w:rsid w:val="00FE47B3"/>
    <w:rsid w:val="00FE5B4F"/>
    <w:rsid w:val="00FE5B97"/>
    <w:rsid w:val="00FE71C9"/>
    <w:rsid w:val="00FF0007"/>
    <w:rsid w:val="00FF0257"/>
    <w:rsid w:val="00FF0E9C"/>
    <w:rsid w:val="00FF10D4"/>
    <w:rsid w:val="00FF1F67"/>
    <w:rsid w:val="00FF2C24"/>
    <w:rsid w:val="00FF53B6"/>
    <w:rsid w:val="00FF54AD"/>
    <w:rsid w:val="00FF58DE"/>
    <w:rsid w:val="00FF5F54"/>
    <w:rsid w:val="00FF7880"/>
    <w:rsid w:val="00FF7A3F"/>
    <w:rsid w:val="19C343AB"/>
    <w:rsid w:val="387C52C4"/>
    <w:rsid w:val="4697AA8F"/>
    <w:rsid w:val="4738A7C4"/>
    <w:rsid w:val="560A4F30"/>
    <w:rsid w:val="5AA7D9B2"/>
    <w:rsid w:val="6AFDDB1E"/>
    <w:rsid w:val="70FC948A"/>
    <w:rsid w:val="72D1B685"/>
    <w:rsid w:val="7905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442B0B"/>
  <w15:chartTrackingRefBased/>
  <w15:docId w15:val="{33E8DED5-D778-4490-A320-3D9D0782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0850"/>
  </w:style>
  <w:style w:type="paragraph" w:styleId="Heading1">
    <w:name w:val="heading 1"/>
    <w:basedOn w:val="Normal"/>
    <w:next w:val="Normal"/>
    <w:link w:val="Heading1Char"/>
    <w:uiPriority w:val="9"/>
    <w:qFormat/>
    <w:rsid w:val="000F0850"/>
    <w:pPr>
      <w:keepNext/>
      <w:keepLines/>
      <w:numPr>
        <w:numId w:val="6"/>
      </w:numP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0850"/>
    <w:pPr>
      <w:keepNext/>
      <w:keepLines/>
      <w:numPr>
        <w:ilvl w:val="1"/>
        <w:numId w:val="6"/>
      </w:numPr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0850"/>
    <w:pPr>
      <w:keepNext/>
      <w:keepLines/>
      <w:numPr>
        <w:ilvl w:val="2"/>
        <w:numId w:val="6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0850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F0850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F0850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F0850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F0850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F0850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A530A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3A530A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3A530A"/>
    <w:rPr>
      <w:rFonts w:ascii="Times New Roman" w:hAnsi="Times New Roman"/>
      <w:lang w:val="en-GB"/>
    </w:rPr>
  </w:style>
  <w:style w:type="character" w:customStyle="1" w:styleId="B3Char">
    <w:name w:val="B3 Char"/>
    <w:link w:val="B3"/>
    <w:locked/>
    <w:rsid w:val="003A530A"/>
    <w:rPr>
      <w:rFonts w:ascii="Times New Roman" w:hAnsi="Times New Roman"/>
      <w:lang w:val="en-GB"/>
    </w:rPr>
  </w:style>
  <w:style w:type="character" w:customStyle="1" w:styleId="B4Char">
    <w:name w:val="B4 Char"/>
    <w:link w:val="B4"/>
    <w:locked/>
    <w:rsid w:val="003A530A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locked/>
    <w:rsid w:val="00D218AD"/>
    <w:rPr>
      <w:rFonts w:ascii="Times New Roman" w:hAnsi="Times New Roman"/>
      <w:color w:val="FF0000"/>
      <w:lang w:val="en-GB"/>
    </w:rPr>
  </w:style>
  <w:style w:type="paragraph" w:customStyle="1" w:styleId="B6">
    <w:name w:val="B6"/>
    <w:basedOn w:val="B5"/>
    <w:rsid w:val="008D34BA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THChar">
    <w:name w:val="TH Char"/>
    <w:link w:val="TH"/>
    <w:qFormat/>
    <w:rsid w:val="00994367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99436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94367"/>
    <w:rPr>
      <w:rFonts w:ascii="Arial" w:hAnsi="Arial"/>
      <w:b/>
      <w:sz w:val="18"/>
      <w:lang w:val="en-GB"/>
    </w:rPr>
  </w:style>
  <w:style w:type="paragraph" w:customStyle="1" w:styleId="3GPPHeader">
    <w:name w:val="3GPP_Header"/>
    <w:basedOn w:val="Normal"/>
    <w:rsid w:val="00185D4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link w:val="TF"/>
    <w:locked/>
    <w:rsid w:val="005F7F88"/>
    <w:rPr>
      <w:rFonts w:ascii="Arial" w:hAnsi="Arial"/>
      <w:b/>
      <w:lang w:val="en-GB"/>
    </w:rPr>
  </w:style>
  <w:style w:type="character" w:customStyle="1" w:styleId="B1Zchn">
    <w:name w:val="B1 Zchn"/>
    <w:rsid w:val="009E3DCC"/>
    <w:rPr>
      <w:rFonts w:eastAsia="Times New Roman"/>
    </w:rPr>
  </w:style>
  <w:style w:type="character" w:customStyle="1" w:styleId="B2Car">
    <w:name w:val="B2 Car"/>
    <w:rsid w:val="009E3DCC"/>
    <w:rPr>
      <w:rFonts w:eastAsia="Times New Roman"/>
    </w:rPr>
  </w:style>
  <w:style w:type="paragraph" w:customStyle="1" w:styleId="Proposal">
    <w:name w:val="Proposal"/>
    <w:basedOn w:val="Normal"/>
    <w:rsid w:val="006C49E1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rsid w:val="006C49E1"/>
    <w:pPr>
      <w:numPr>
        <w:numId w:val="2"/>
      </w:numPr>
      <w:ind w:left="1701" w:hanging="1701"/>
    </w:pPr>
  </w:style>
  <w:style w:type="character" w:customStyle="1" w:styleId="CRCoverPageZchn">
    <w:name w:val="CR Cover Page Zchn"/>
    <w:link w:val="CRCoverPage"/>
    <w:rsid w:val="00A231CD"/>
    <w:rPr>
      <w:rFonts w:ascii="Arial" w:hAnsi="Arial"/>
      <w:lang w:val="en-GB"/>
    </w:rPr>
  </w:style>
  <w:style w:type="character" w:customStyle="1" w:styleId="TALCar">
    <w:name w:val="TAL Car"/>
    <w:link w:val="TAL"/>
    <w:rsid w:val="002104BA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2104BA"/>
    <w:rPr>
      <w:rFonts w:ascii="Courier New" w:hAnsi="Courier New"/>
      <w:noProof/>
      <w:sz w:val="16"/>
      <w:lang w:val="en-GB"/>
    </w:rPr>
  </w:style>
  <w:style w:type="character" w:customStyle="1" w:styleId="CommentTextChar">
    <w:name w:val="Comment Text Char"/>
    <w:link w:val="CommentText"/>
    <w:semiHidden/>
    <w:rsid w:val="00555BE0"/>
    <w:rPr>
      <w:rFonts w:ascii="Times New Roman" w:hAnsi="Times New Roman"/>
      <w:lang w:val="en-GB"/>
    </w:rPr>
  </w:style>
  <w:style w:type="paragraph" w:customStyle="1" w:styleId="b10">
    <w:name w:val="b1"/>
    <w:basedOn w:val="Normal"/>
    <w:rsid w:val="00555BE0"/>
    <w:pPr>
      <w:ind w:left="568" w:hanging="284"/>
    </w:pPr>
    <w:rPr>
      <w:rFonts w:eastAsia="PMingLiU"/>
      <w:lang w:eastAsia="zh-TW"/>
    </w:rPr>
  </w:style>
  <w:style w:type="character" w:customStyle="1" w:styleId="Doc-text2Char">
    <w:name w:val="Doc-text2 Char"/>
    <w:link w:val="Doc-text2"/>
    <w:locked/>
    <w:rsid w:val="00555BE0"/>
    <w:rPr>
      <w:rFonts w:ascii="Arial" w:hAnsi="Arial" w:cs="Arial"/>
      <w:lang w:val="en-GB"/>
    </w:rPr>
  </w:style>
  <w:style w:type="paragraph" w:customStyle="1" w:styleId="Doc-text2">
    <w:name w:val="Doc-text2"/>
    <w:basedOn w:val="Normal"/>
    <w:link w:val="Doc-text2Char"/>
    <w:qFormat/>
    <w:rsid w:val="00555BE0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</w:rPr>
  </w:style>
  <w:style w:type="paragraph" w:customStyle="1" w:styleId="b7">
    <w:name w:val="b7"/>
    <w:basedOn w:val="B6"/>
    <w:rsid w:val="00555BE0"/>
    <w:pPr>
      <w:ind w:left="1985"/>
      <w:textAlignment w:val="auto"/>
    </w:pPr>
  </w:style>
  <w:style w:type="paragraph" w:customStyle="1" w:styleId="NOt">
    <w:name w:val="NOt"/>
    <w:basedOn w:val="B2"/>
    <w:rsid w:val="007D2795"/>
  </w:style>
  <w:style w:type="paragraph" w:styleId="Revision">
    <w:name w:val="Revision"/>
    <w:hidden/>
    <w:uiPriority w:val="99"/>
    <w:semiHidden/>
    <w:rsid w:val="004051CC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6501CE"/>
    <w:rPr>
      <w:rFonts w:ascii="Arial" w:hAnsi="Arial"/>
      <w:b/>
      <w:noProof/>
      <w:sz w:val="18"/>
      <w:lang w:val="en-GB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6501CE"/>
    <w:pPr>
      <w:ind w:left="720"/>
      <w:contextualSpacing/>
    </w:pPr>
  </w:style>
  <w:style w:type="character" w:customStyle="1" w:styleId="B1Char1">
    <w:name w:val="B1 Char1"/>
    <w:rsid w:val="006501CE"/>
    <w:rPr>
      <w:rFonts w:ascii="Times New Roman" w:eastAsia="MS Mincho" w:hAnsi="Times New Roman" w:cs="Times New Roman"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locked/>
    <w:rsid w:val="006501CE"/>
  </w:style>
  <w:style w:type="table" w:styleId="TableGrid">
    <w:name w:val="Table Grid"/>
    <w:basedOn w:val="TableNormal"/>
    <w:uiPriority w:val="39"/>
    <w:rsid w:val="006501CE"/>
    <w:rPr>
      <w:rFonts w:ascii="Calibri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2D198A"/>
    <w:rPr>
      <w:rFonts w:ascii="Times New Roman" w:eastAsia="Times New Roman" w:hAnsi="Times New Roman" w:cs="Times New Roman"/>
      <w:lang w:val="x-none" w:eastAsia="x-none"/>
    </w:rPr>
  </w:style>
  <w:style w:type="paragraph" w:styleId="NormalWeb">
    <w:name w:val="Normal (Web)"/>
    <w:basedOn w:val="Normal"/>
    <w:uiPriority w:val="99"/>
    <w:unhideWhenUsed/>
    <w:rsid w:val="00063167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09028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9028E"/>
    <w:rPr>
      <w:rFonts w:ascii="Arial" w:eastAsia="MS Mincho" w:hAnsi="Arial"/>
      <w:noProof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F0850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0F08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F0850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F0850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F0850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0F0850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rsid w:val="000F0850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rsid w:val="000F0850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rsid w:val="000F0850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unhideWhenUsed/>
    <w:qFormat/>
    <w:rsid w:val="000F0850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0F0850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F0850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0850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0850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0F0850"/>
    <w:rPr>
      <w:b/>
      <w:bCs/>
    </w:rPr>
  </w:style>
  <w:style w:type="character" w:styleId="Emphasis">
    <w:name w:val="Emphasis"/>
    <w:basedOn w:val="DefaultParagraphFont"/>
    <w:uiPriority w:val="20"/>
    <w:qFormat/>
    <w:rsid w:val="000F0850"/>
    <w:rPr>
      <w:i/>
      <w:iCs/>
    </w:rPr>
  </w:style>
  <w:style w:type="paragraph" w:styleId="NoSpacing">
    <w:name w:val="No Spacing"/>
    <w:uiPriority w:val="1"/>
    <w:qFormat/>
    <w:rsid w:val="000F085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F0850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F0850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0850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0850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0F0850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0F085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0F0850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0F0850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0F0850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0850"/>
    <w:pPr>
      <w:numPr>
        <w:numId w:val="0"/>
      </w:numPr>
      <w:outlineLvl w:val="9"/>
    </w:pPr>
  </w:style>
  <w:style w:type="paragraph" w:customStyle="1" w:styleId="N1">
    <w:name w:val="N1"/>
    <w:basedOn w:val="Normal"/>
    <w:link w:val="N1Char"/>
    <w:qFormat/>
    <w:rsid w:val="0043100E"/>
    <w:pPr>
      <w:spacing w:after="0" w:line="240" w:lineRule="auto"/>
      <w:ind w:left="634"/>
    </w:pPr>
    <w:rPr>
      <w:rFonts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43100E"/>
    <w:rPr>
      <w:rFonts w:cstheme="minorHAnsi"/>
      <w:lang w:eastAsia="ko-KR" w:bidi="hi-IN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771003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8660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22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8573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928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AABF2-91BD-4D05-8462-1D3B74164A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F53D16-05A5-4677-A005-42CD8EA9E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27B10-1C45-4CF7-9C21-291D79FF456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9976436-581E-4321-871E-E0739D8108E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62FA2997-D897-462B-B283-88A88A831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Marco</dc:creator>
  <cp:keywords>CTPClassification=CTP_NT</cp:keywords>
  <dc:description/>
  <cp:lastModifiedBy>Lee, Tony</cp:lastModifiedBy>
  <cp:revision>3</cp:revision>
  <dcterms:created xsi:type="dcterms:W3CDTF">2019-11-08T00:00:00Z</dcterms:created>
  <dcterms:modified xsi:type="dcterms:W3CDTF">2019-11-08T00:07:00Z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EriCOLLCategory">
    <vt:lpwstr>4;#Research|7f1f7aab-c784-40ec-8666-825d2ac7abef</vt:lpwstr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TaxKeywordTaxHTField">
    <vt:lpwstr>CTPClassification=CTP_NT|11111111-1111-1111-1111-111111111111</vt:lpwstr>
  </property>
  <property fmtid="{D5CDD505-2E9C-101B-9397-08002B2CF9AE}" pid="6" name="TaxKeyword">
    <vt:lpwstr/>
  </property>
  <property fmtid="{D5CDD505-2E9C-101B-9397-08002B2CF9AE}" pid="7" name="TaxCatchAll">
    <vt:lpwstr>5;#;#4;#</vt:lpwstr>
  </property>
  <property fmtid="{D5CDD505-2E9C-101B-9397-08002B2CF9AE}" pid="8" name="EriCOLLCountryTaxHTField0">
    <vt:lpwstr/>
  </property>
  <property fmtid="{D5CDD505-2E9C-101B-9397-08002B2CF9AE}" pid="9" name="EriCOLLProjectsTaxHTField0">
    <vt:lpwstr/>
  </property>
  <property fmtid="{D5CDD505-2E9C-101B-9397-08002B2CF9AE}" pid="10" name="IconOverlay">
    <vt:lpwstr/>
  </property>
  <property fmtid="{D5CDD505-2E9C-101B-9397-08002B2CF9AE}" pid="11" name="EriCOLLDate.">
    <vt:lpwstr/>
  </property>
  <property fmtid="{D5CDD505-2E9C-101B-9397-08002B2CF9AE}" pid="12" name="EriCOLLProcessTaxHTField0">
    <vt:lpwstr/>
  </property>
  <property fmtid="{D5CDD505-2E9C-101B-9397-08002B2CF9AE}" pid="13" name="EriCOLLOrganizationUnitTaxHTField0">
    <vt:lpwstr/>
  </property>
  <property fmtid="{D5CDD505-2E9C-101B-9397-08002B2CF9AE}" pid="14" name="EriCOLLCategoryTaxHTField0">
    <vt:lpwstr/>
  </property>
  <property fmtid="{D5CDD505-2E9C-101B-9397-08002B2CF9AE}" pid="15" name="EriCOLLProductsTaxHTField0">
    <vt:lpwstr/>
  </property>
  <property fmtid="{D5CDD505-2E9C-101B-9397-08002B2CF9AE}" pid="16" name="EriCOLLCompetenceTaxHTField0">
    <vt:lpwstr/>
  </property>
  <property fmtid="{D5CDD505-2E9C-101B-9397-08002B2CF9AE}" pid="17" name="AbstractOrSummary.">
    <vt:lpwstr/>
  </property>
  <property fmtid="{D5CDD505-2E9C-101B-9397-08002B2CF9AE}" pid="18" name="Prepared.">
    <vt:lpwstr/>
  </property>
  <property fmtid="{D5CDD505-2E9C-101B-9397-08002B2CF9AE}" pid="19" name="EriCOLLCustomerTaxHTField0">
    <vt:lpwstr/>
  </property>
  <property fmtid="{D5CDD505-2E9C-101B-9397-08002B2CF9AE}" pid="20" name="ContentTypeId">
    <vt:lpwstr>0x010100C3355BB4B7850E44A83DAD8AF6CF14B0</vt:lpwstr>
  </property>
  <property fmtid="{D5CDD505-2E9C-101B-9397-08002B2CF9AE}" pid="21" name="EriCOLLProjects">
    <vt:lpwstr/>
  </property>
  <property fmtid="{D5CDD505-2E9C-101B-9397-08002B2CF9AE}" pid="22" name="EriCOLLCompetence">
    <vt:lpwstr/>
  </property>
  <property fmtid="{D5CDD505-2E9C-101B-9397-08002B2CF9AE}" pid="23" name="EriCOLLProcess">
    <vt:lpwstr/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EriCOLLCountry">
    <vt:lpwstr/>
  </property>
  <property fmtid="{D5CDD505-2E9C-101B-9397-08002B2CF9AE}" pid="27" name="_dlc_DocId">
    <vt:lpwstr>5NUHHDQN7SK2-1476151046-15560</vt:lpwstr>
  </property>
  <property fmtid="{D5CDD505-2E9C-101B-9397-08002B2CF9AE}" pid="28" name="_dlc_DocIdItemGuid">
    <vt:lpwstr>735d0df7-863f-41cf-82ab-91434c73b6fd</vt:lpwstr>
  </property>
  <property fmtid="{D5CDD505-2E9C-101B-9397-08002B2CF9AE}" pid="29" name="_dlc_DocIdUrl">
    <vt:lpwstr>https://ericsson.sharepoint.com/sites/star/_layouts/15/DocIdRedir.aspx?ID=5NUHHDQN7SK2-1476151046-15560, 5NUHHDQN7SK2-1476151046-15560</vt:lpwstr>
  </property>
  <property fmtid="{D5CDD505-2E9C-101B-9397-08002B2CF9AE}" pid="30" name="_dlc_DocIdPersistId">
    <vt:lpwstr/>
  </property>
  <property fmtid="{D5CDD505-2E9C-101B-9397-08002B2CF9AE}" pid="31" name="TaxCatchAllLabel">
    <vt:lpwstr/>
  </property>
  <property fmtid="{D5CDD505-2E9C-101B-9397-08002B2CF9AE}" pid="32" name="_2015_ms_pID_725343">
    <vt:lpwstr>(2)NCdylI/bt7ijdRnCtXKfAEtpBgL/ogQKZEKdkRpmlH8OvfcDNkGG1/bmQBmH0akPegV4Un7Z_x000d_
nPoDAoFyErnkVsvPDcnPp9FHSK7yLxwe03/oSddaJeQBz/GZ2tt/0h7joWhTHa9+jTa3olKT_x000d_
uGWp9bUMt42GooPm5SwlHfdlKezobISUSkGI024DD1X1kP92VUOz9NTas8jZz6+eX3EmvIx1_x000d_
LSHwgyno40oEJV6x7q</vt:lpwstr>
  </property>
  <property fmtid="{D5CDD505-2E9C-101B-9397-08002B2CF9AE}" pid="33" name="_2015_ms_pID_7253431">
    <vt:lpwstr>7Pa2PtLljtvJgxyPKPLfcaLBne6IZXGayY0Ka2g+hFBDSyOvDYXpte_x000d_
+HhPx29PODpTteSwvwG0qlGT1x3ItacLe8e/HVPYvajO9mvRSRO03yzcdlxIjQS8sBmqsfrO_x000d_
b3puLoY3d6EVpV1Q4KjKISFnlAilgv+sFU/7IqvQnng+EXRZ5cjBDn93qLYkkWJOFt4=</vt:lpwstr>
  </property>
  <property fmtid="{D5CDD505-2E9C-101B-9397-08002B2CF9AE}" pid="34" name="TitusGUID">
    <vt:lpwstr>314fa91f-1ce9-4b9c-a2b3-2dd510312b72</vt:lpwstr>
  </property>
  <property fmtid="{D5CDD505-2E9C-101B-9397-08002B2CF9AE}" pid="35" name="CTP_TimeStamp">
    <vt:lpwstr>2019-09-24 20:19:24Z</vt:lpwstr>
  </property>
  <property fmtid="{D5CDD505-2E9C-101B-9397-08002B2CF9AE}" pid="36" name="CTP_BU">
    <vt:lpwstr>NA</vt:lpwstr>
  </property>
  <property fmtid="{D5CDD505-2E9C-101B-9397-08002B2CF9AE}" pid="37" name="CTP_IDSID">
    <vt:lpwstr>NA</vt:lpwstr>
  </property>
  <property fmtid="{D5CDD505-2E9C-101B-9397-08002B2CF9AE}" pid="38" name="CTP_WWID">
    <vt:lpwstr>NA</vt:lpwstr>
  </property>
  <property fmtid="{D5CDD505-2E9C-101B-9397-08002B2CF9AE}" pid="39" name="CTPClassification">
    <vt:lpwstr>CTP_NT</vt:lpwstr>
  </property>
</Properties>
</file>